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5AFA5" w14:textId="77777777" w:rsidR="00780B0A" w:rsidRPr="00780B0A" w:rsidRDefault="009D2FC4"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57334681" r:id="rId9"/>
        </w:obje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EndPr/>
      <w:sdtContent>
        <w:p w14:paraId="1518285C" w14:textId="5F0B0CB6"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E217D3">
            <w:rPr>
              <w:rFonts w:ascii="Times New Roman" w:hAnsi="Times New Roman"/>
              <w:kern w:val="1"/>
              <w:sz w:val="28"/>
              <w:lang w:eastAsia="ar-SA"/>
            </w:rPr>
            <w:t>3</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2B5CBB5B"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E217D3">
            <w:rPr>
              <w:rFonts w:ascii="Times New Roman" w:hAnsi="Times New Roman"/>
              <w:kern w:val="1"/>
              <w:sz w:val="28"/>
              <w:lang w:eastAsia="ar-SA"/>
            </w:rPr>
            <w:t>3</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8727843" w14:textId="18ABA682" w:rsidR="00773D95" w:rsidRPr="001378CA" w:rsidRDefault="00773D95" w:rsidP="00E217D3">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9A70AC" w:rsidRPr="009A70AC">
            <w:rPr>
              <w:rFonts w:ascii="Times New Roman" w:hAnsi="Times New Roman"/>
              <w:b/>
              <w:kern w:val="1"/>
              <w:sz w:val="32"/>
              <w:szCs w:val="32"/>
              <w:lang w:eastAsia="ar-SA"/>
            </w:rPr>
            <w:t xml:space="preserve">Комплектного распределительного устройства 10 и 0,4 </w:t>
          </w:r>
          <w:proofErr w:type="spellStart"/>
          <w:r w:rsidR="009A70AC" w:rsidRPr="009A70AC">
            <w:rPr>
              <w:rFonts w:ascii="Times New Roman" w:hAnsi="Times New Roman"/>
              <w:b/>
              <w:kern w:val="1"/>
              <w:sz w:val="32"/>
              <w:szCs w:val="32"/>
              <w:lang w:eastAsia="ar-SA"/>
            </w:rPr>
            <w:t>кВ</w:t>
          </w:r>
          <w:proofErr w:type="spellEnd"/>
          <w:r w:rsidR="009A70AC" w:rsidRPr="009A70AC">
            <w:rPr>
              <w:rFonts w:ascii="Times New Roman" w:hAnsi="Times New Roman"/>
              <w:b/>
              <w:kern w:val="1"/>
              <w:sz w:val="32"/>
              <w:szCs w:val="32"/>
              <w:lang w:eastAsia="ar-SA"/>
            </w:rPr>
            <w:t>, состоящего из ячеек КСО-298, ЩО-0,4 в соответствии с Рабочей документацией шифр Е114-22-Л04-02.2-ЭП для нужд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1A544BC0"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E217D3">
            <w:rPr>
              <w:rFonts w:ascii="Times New Roman" w:hAnsi="Times New Roman"/>
              <w:b/>
              <w:sz w:val="28"/>
            </w:rPr>
            <w:t>3</w:t>
          </w:r>
        </w:p>
        <w:p w14:paraId="4A1A71D3" w14:textId="77777777" w:rsidR="00D2648B" w:rsidRDefault="00D2648B" w:rsidP="00773D95"/>
        <w:p w14:paraId="738D7C46" w14:textId="77777777" w:rsidR="00773D95" w:rsidRDefault="009D2FC4"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7860BB87" w:rsidR="00773D95" w:rsidRPr="00D57E0A" w:rsidRDefault="00773D95" w:rsidP="00AA5031">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9A70AC" w:rsidRPr="009A70AC">
        <w:rPr>
          <w:rFonts w:ascii="Times New Roman" w:eastAsia="Lucida Sans Unicode" w:hAnsi="Times New Roman"/>
          <w:b/>
          <w:kern w:val="1"/>
          <w:sz w:val="26"/>
          <w:szCs w:val="26"/>
          <w:lang w:eastAsia="ar-SA"/>
        </w:rPr>
        <w:t xml:space="preserve">Комплектного распределительного устройства 10 и 0,4 </w:t>
      </w:r>
      <w:proofErr w:type="spellStart"/>
      <w:r w:rsidR="009A70AC" w:rsidRPr="009A70AC">
        <w:rPr>
          <w:rFonts w:ascii="Times New Roman" w:eastAsia="Lucida Sans Unicode" w:hAnsi="Times New Roman"/>
          <w:b/>
          <w:kern w:val="1"/>
          <w:sz w:val="26"/>
          <w:szCs w:val="26"/>
          <w:lang w:eastAsia="ar-SA"/>
        </w:rPr>
        <w:t>кВ</w:t>
      </w:r>
      <w:proofErr w:type="spellEnd"/>
      <w:r w:rsidR="009A70AC" w:rsidRPr="009A70AC">
        <w:rPr>
          <w:rFonts w:ascii="Times New Roman" w:eastAsia="Lucida Sans Unicode" w:hAnsi="Times New Roman"/>
          <w:b/>
          <w:kern w:val="1"/>
          <w:sz w:val="26"/>
          <w:szCs w:val="26"/>
          <w:lang w:eastAsia="ar-SA"/>
        </w:rPr>
        <w:t>, состоящего из ячеек КСО-298, ЩО-0,4 в соответствии с Рабочей документацией шифр Е114-22-Л04-02.2-ЭП для нужд ООО «РСК сети»</w:t>
      </w:r>
      <w:r w:rsidR="00A12A39">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6C52E416"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3E42FD" w:rsidRPr="008452E4">
          <w:rPr>
            <w:rStyle w:val="ac"/>
            <w:rFonts w:ascii="Times New Roman" w:hAnsi="Times New Roman"/>
            <w:sz w:val="26"/>
            <w:szCs w:val="26"/>
            <w:lang w:val="en-US"/>
          </w:rPr>
          <w:t>https</w:t>
        </w:r>
        <w:r w:rsidR="003E42FD" w:rsidRPr="003E42FD">
          <w:rPr>
            <w:rStyle w:val="ac"/>
            <w:rFonts w:ascii="Times New Roman" w:hAnsi="Times New Roman"/>
            <w:sz w:val="26"/>
            <w:szCs w:val="26"/>
          </w:rPr>
          <w:t>://</w:t>
        </w:r>
        <w:proofErr w:type="spellStart"/>
        <w:r w:rsidR="003E42FD" w:rsidRPr="008452E4">
          <w:rPr>
            <w:rStyle w:val="ac"/>
            <w:rFonts w:ascii="Times New Roman" w:hAnsi="Times New Roman"/>
            <w:sz w:val="26"/>
            <w:szCs w:val="26"/>
            <w:lang w:val="en-US"/>
          </w:rPr>
          <w:t>etp</w:t>
        </w:r>
        <w:proofErr w:type="spellEnd"/>
        <w:r w:rsidR="003E42FD" w:rsidRPr="003E42FD">
          <w:rPr>
            <w:rStyle w:val="ac"/>
            <w:rFonts w:ascii="Times New Roman" w:hAnsi="Times New Roman"/>
            <w:sz w:val="26"/>
            <w:szCs w:val="26"/>
          </w:rPr>
          <w:t>.</w:t>
        </w:r>
        <w:proofErr w:type="spellStart"/>
        <w:r w:rsidR="003E42FD" w:rsidRPr="008452E4">
          <w:rPr>
            <w:rStyle w:val="ac"/>
            <w:rFonts w:ascii="Times New Roman" w:hAnsi="Times New Roman"/>
            <w:sz w:val="26"/>
            <w:szCs w:val="26"/>
            <w:lang w:val="en-US"/>
          </w:rPr>
          <w:t>torgi</w:t>
        </w:r>
        <w:proofErr w:type="spellEnd"/>
        <w:r w:rsidR="003E42FD" w:rsidRPr="003E42FD">
          <w:rPr>
            <w:rStyle w:val="ac"/>
            <w:rFonts w:ascii="Times New Roman" w:hAnsi="Times New Roman"/>
            <w:sz w:val="26"/>
            <w:szCs w:val="26"/>
          </w:rPr>
          <w:t>-</w:t>
        </w:r>
        <w:r w:rsidR="003E42FD" w:rsidRPr="008452E4">
          <w:rPr>
            <w:rStyle w:val="ac"/>
            <w:rFonts w:ascii="Times New Roman" w:hAnsi="Times New Roman"/>
            <w:sz w:val="26"/>
            <w:szCs w:val="26"/>
            <w:lang w:val="en-US"/>
          </w:rPr>
          <w:t>online</w:t>
        </w:r>
        <w:r w:rsidR="003E42FD" w:rsidRPr="003E42FD">
          <w:rPr>
            <w:rStyle w:val="ac"/>
            <w:rFonts w:ascii="Times New Roman" w:hAnsi="Times New Roman"/>
            <w:sz w:val="26"/>
            <w:szCs w:val="26"/>
          </w:rPr>
          <w:t>.</w:t>
        </w:r>
        <w:r w:rsidR="003E42FD" w:rsidRPr="008452E4">
          <w:rPr>
            <w:rStyle w:val="ac"/>
            <w:rFonts w:ascii="Times New Roman" w:hAnsi="Times New Roman"/>
            <w:sz w:val="26"/>
            <w:szCs w:val="26"/>
            <w:lang w:val="en-US"/>
          </w:rPr>
          <w:t>com</w:t>
        </w:r>
        <w:r w:rsidR="003E42FD" w:rsidRPr="003E42FD">
          <w:rPr>
            <w:rStyle w:val="ac"/>
            <w:rFonts w:ascii="Times New Roman" w:hAnsi="Times New Roman"/>
            <w:sz w:val="26"/>
            <w:szCs w:val="26"/>
          </w:rPr>
          <w:t>/</w:t>
        </w:r>
      </w:hyperlink>
      <w:r w:rsidR="003E42FD" w:rsidRPr="003E42FD">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710</w:t>
      </w:r>
      <w:r w:rsidRPr="00BE003D">
        <w:rPr>
          <w:rFonts w:ascii="Times New Roman" w:eastAsia="Lucida Sans Unicode" w:hAnsi="Times New Roman"/>
          <w:kern w:val="1"/>
          <w:sz w:val="26"/>
          <w:szCs w:val="26"/>
          <w:lang w:eastAsia="ar-SA"/>
        </w:rPr>
        <w:t>;</w:t>
      </w:r>
    </w:p>
    <w:p w14:paraId="1BFAE115"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и) Уполномоченное лицо Заказчика: Морозов Матвей Александрович.</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3E61E0A"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3E42FD" w:rsidRPr="008452E4">
          <w:rPr>
            <w:rStyle w:val="ac"/>
            <w:rFonts w:ascii="Times New Roman" w:eastAsia="Lucida Sans Unicode" w:hAnsi="Times New Roman"/>
            <w:kern w:val="1"/>
            <w:sz w:val="26"/>
            <w:szCs w:val="26"/>
            <w:lang w:eastAsia="ar-SA"/>
          </w:rPr>
          <w:t>https://etp.torgi-online.com/</w:t>
        </w:r>
      </w:hyperlink>
      <w:r w:rsidR="003E42FD" w:rsidRPr="003E42FD">
        <w:rPr>
          <w:rFonts w:ascii="Times New Roman" w:eastAsia="Lucida Sans Unicode" w:hAnsi="Times New Roman"/>
          <w:kern w:val="1"/>
          <w:sz w:val="26"/>
          <w:szCs w:val="26"/>
          <w:lang w:eastAsia="ar-SA"/>
        </w:rPr>
        <w:t xml:space="preserve"> </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4CFD6D2C" w:rsidR="00773D95" w:rsidRPr="00862120" w:rsidRDefault="00773D95" w:rsidP="00A12A39">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104749">
        <w:rPr>
          <w:rFonts w:ascii="Times New Roman" w:eastAsia="Lucida Sans Unicode" w:hAnsi="Times New Roman"/>
          <w:kern w:val="1"/>
          <w:sz w:val="26"/>
          <w:szCs w:val="26"/>
          <w:lang w:eastAsia="ar-SA"/>
        </w:rPr>
        <w:t xml:space="preserve">Рабочая документация шифр </w:t>
      </w:r>
      <w:r w:rsidR="009A70AC" w:rsidRPr="009A70AC">
        <w:rPr>
          <w:rFonts w:ascii="Times New Roman" w:eastAsia="Lucida Sans Unicode" w:hAnsi="Times New Roman"/>
          <w:kern w:val="1"/>
          <w:sz w:val="26"/>
          <w:szCs w:val="26"/>
          <w:lang w:eastAsia="ar-SA"/>
        </w:rPr>
        <w:t xml:space="preserve">Е114-22-Л04-02.2-ЭП </w:t>
      </w:r>
      <w:r w:rsidR="00104749" w:rsidRPr="00104749">
        <w:rPr>
          <w:rFonts w:ascii="Times New Roman" w:eastAsia="Lucida Sans Unicode" w:hAnsi="Times New Roman"/>
          <w:kern w:val="1"/>
          <w:sz w:val="26"/>
          <w:szCs w:val="26"/>
          <w:lang w:eastAsia="ar-SA"/>
        </w:rPr>
        <w:t>«</w:t>
      </w:r>
      <w:r w:rsidR="00EF58D8">
        <w:rPr>
          <w:rFonts w:ascii="Times New Roman" w:eastAsia="Lucida Sans Unicode" w:hAnsi="Times New Roman"/>
          <w:kern w:val="1"/>
          <w:sz w:val="26"/>
          <w:szCs w:val="26"/>
          <w:lang w:eastAsia="ar-SA"/>
        </w:rPr>
        <w:t>Здание №8 со встроенными нежилыми помещениями и подземной автостоянкой, расположенное по адресу</w:t>
      </w:r>
      <w:r w:rsidR="00EF58D8" w:rsidRPr="00EF58D8">
        <w:rPr>
          <w:rFonts w:ascii="Times New Roman" w:eastAsia="Lucida Sans Unicode" w:hAnsi="Times New Roman"/>
          <w:kern w:val="1"/>
          <w:sz w:val="26"/>
          <w:szCs w:val="26"/>
          <w:lang w:eastAsia="ar-SA"/>
        </w:rPr>
        <w:t xml:space="preserve">: </w:t>
      </w:r>
      <w:r w:rsidR="00EF58D8">
        <w:rPr>
          <w:rFonts w:ascii="Times New Roman" w:eastAsia="Lucida Sans Unicode" w:hAnsi="Times New Roman"/>
          <w:kern w:val="1"/>
          <w:sz w:val="26"/>
          <w:szCs w:val="26"/>
          <w:lang w:eastAsia="ar-SA"/>
        </w:rPr>
        <w:t>г. Красноярск, Советский район, жилой район «Слобода Весны». Трансформаторная подстанция 10/0,4кВ ТП-11 с трансформаторами 2х1000кВА.</w:t>
      </w:r>
      <w:r w:rsidR="00B83083">
        <w:rPr>
          <w:rFonts w:ascii="Times New Roman" w:eastAsia="Lucida Sans Unicode" w:hAnsi="Times New Roman"/>
          <w:kern w:val="1"/>
          <w:sz w:val="26"/>
          <w:szCs w:val="26"/>
          <w:lang w:eastAsia="ar-SA"/>
        </w:rPr>
        <w:t>»,</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lastRenderedPageBreak/>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w:t>
      </w:r>
      <w:r w:rsidRPr="006128EF">
        <w:rPr>
          <w:rFonts w:ascii="Times New Roman" w:eastAsia="Lucida Sans Unicode" w:hAnsi="Times New Roman"/>
          <w:kern w:val="1"/>
          <w:sz w:val="26"/>
          <w:szCs w:val="26"/>
          <w:lang w:eastAsia="ar-SA"/>
        </w:rPr>
        <w:lastRenderedPageBreak/>
        <w:t xml:space="preserve">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lastRenderedPageBreak/>
        <w:t>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7EC7D085"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B74441">
        <w:rPr>
          <w:rFonts w:ascii="Times New Roman" w:hAnsi="Times New Roman"/>
          <w:sz w:val="26"/>
          <w:szCs w:val="26"/>
        </w:rPr>
        <w:t>3</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lastRenderedPageBreak/>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газы, атмосферные осадки, жидкости и прочее), </w:t>
      </w:r>
      <w:r w:rsidRPr="009D3806">
        <w:rPr>
          <w:rFonts w:ascii="Times New Roman" w:eastAsia="Lucida Sans Unicode" w:hAnsi="Times New Roman"/>
          <w:kern w:val="1"/>
          <w:sz w:val="26"/>
          <w:szCs w:val="26"/>
          <w:lang w:eastAsia="ar-SA"/>
        </w:rPr>
        <w:lastRenderedPageBreak/>
        <w:t xml:space="preserve">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В случае если единица Товара состоит из нескольких мест, маркировка каждого места должна содержать указанные обозначения и дополнительные манипуляционные знаки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07482846"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400132" w:rsidRPr="000F139A">
        <w:rPr>
          <w:rFonts w:ascii="Times New Roman" w:eastAsia="Lucida Sans Unicode" w:hAnsi="Times New Roman"/>
          <w:b/>
          <w:bCs/>
          <w:kern w:val="1"/>
          <w:sz w:val="26"/>
          <w:szCs w:val="26"/>
          <w:lang w:eastAsia="ar-SA"/>
        </w:rPr>
        <w:t>Шахтеров, 81,</w:t>
      </w:r>
      <w:r w:rsidRPr="000F139A">
        <w:rPr>
          <w:rFonts w:ascii="Times New Roman" w:eastAsia="Lucida Sans Unicode" w:hAnsi="Times New Roman"/>
          <w:b/>
          <w:kern w:val="1"/>
          <w:sz w:val="26"/>
          <w:szCs w:val="26"/>
          <w:lang w:eastAsia="ar-SA"/>
        </w:rPr>
        <w:t xml:space="preserve"> </w:t>
      </w:r>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w:t>
      </w:r>
      <w:r w:rsidRPr="0002491D">
        <w:rPr>
          <w:rFonts w:ascii="Times New Roman" w:hAnsi="Times New Roman" w:cs="Times New Roman"/>
          <w:sz w:val="26"/>
          <w:szCs w:val="26"/>
        </w:rPr>
        <w:lastRenderedPageBreak/>
        <w:t>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w:t>
      </w:r>
      <w:r w:rsidRPr="006972C8">
        <w:rPr>
          <w:rFonts w:ascii="Times New Roman" w:hAnsi="Times New Roman"/>
          <w:sz w:val="26"/>
          <w:szCs w:val="26"/>
        </w:rPr>
        <w:lastRenderedPageBreak/>
        <w:t xml:space="preserve">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требований  Положения.</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proofErr w:type="gramStart"/>
      <w:r w:rsidRPr="006D6B21">
        <w:rPr>
          <w:rFonts w:ascii="Times New Roman" w:hAnsi="Times New Roman"/>
          <w:sz w:val="26"/>
          <w:szCs w:val="26"/>
        </w:rPr>
        <w:t>в срок</w:t>
      </w:r>
      <w:proofErr w:type="gramEnd"/>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w:t>
      </w:r>
      <w:r>
        <w:rPr>
          <w:rFonts w:ascii="Times New Roman" w:hAnsi="Times New Roman"/>
          <w:sz w:val="26"/>
          <w:szCs w:val="26"/>
        </w:rPr>
        <w:lastRenderedPageBreak/>
        <w:t>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1F8595E5" w14:textId="77777777" w:rsidR="00773D95" w:rsidRPr="00CE3975" w:rsidRDefault="00773D95" w:rsidP="00773D95">
      <w:pPr>
        <w:pStyle w:val="aa"/>
        <w:autoSpaceDE w:val="0"/>
        <w:autoSpaceDN w:val="0"/>
        <w:adjustRightInd w:val="0"/>
        <w:ind w:left="0" w:firstLine="1134"/>
        <w:jc w:val="both"/>
        <w:outlineLvl w:val="1"/>
        <w:rPr>
          <w:rFonts w:ascii="Times New Roman" w:hAnsi="Times New Roman" w:cs="Times New Roman"/>
          <w:sz w:val="26"/>
          <w:szCs w:val="26"/>
        </w:rPr>
      </w:pP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товаров иностранного  происхождения.</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 xml:space="preserve">1) непредоставления в первой части заявки сведений, предусмотренных </w:t>
      </w:r>
      <w:r w:rsidRPr="00823AA8">
        <w:rPr>
          <w:rFonts w:ascii="Times New Roman" w:hAnsi="Times New Roman"/>
          <w:sz w:val="26"/>
          <w:szCs w:val="26"/>
        </w:rPr>
        <w:lastRenderedPageBreak/>
        <w:t>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77777777"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предоставленных не в полном объеме или в нечитаемом виде документов, предусмотренных конкурсной документацией;</w:t>
      </w:r>
    </w:p>
    <w:p w14:paraId="5DEDAE3E" w14:textId="77777777"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0D3E4E2" w14:textId="0ABECF4D" w:rsidR="003B6973" w:rsidRPr="006F2B88" w:rsidRDefault="003B6973" w:rsidP="006F2B88">
      <w:pPr>
        <w:spacing w:after="0"/>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
    <w:p w14:paraId="7BF5BAA6" w14:textId="71EF9E1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 xml:space="preserve">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w:t>
      </w:r>
      <w:r w:rsidRPr="00823AA8">
        <w:rPr>
          <w:rFonts w:ascii="Times New Roman" w:hAnsi="Times New Roman"/>
          <w:sz w:val="26"/>
          <w:szCs w:val="26"/>
        </w:rPr>
        <w:lastRenderedPageBreak/>
        <w:t xml:space="preserve">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w:t>
      </w:r>
      <w:r w:rsidRPr="00823AA8">
        <w:rPr>
          <w:rFonts w:ascii="Times New Roman" w:hAnsi="Times New Roman"/>
          <w:sz w:val="26"/>
          <w:szCs w:val="26"/>
        </w:rPr>
        <w:lastRenderedPageBreak/>
        <w:t xml:space="preserve">осуществляется </w:t>
      </w:r>
      <w:r w:rsidRPr="002612CC">
        <w:rPr>
          <w:rFonts w:ascii="Times New Roman" w:hAnsi="Times New Roman"/>
          <w:sz w:val="26"/>
          <w:szCs w:val="26"/>
        </w:rPr>
        <w:t>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Закупочной комиссией оформляется протокол подведения итогов аукциона 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изображение товара</w:t>
      </w:r>
      <w:r w:rsidRPr="00C33A59">
        <w:rPr>
          <w:rFonts w:ascii="Times New Roman" w:hAnsi="Times New Roman" w:cs="Times New Roman"/>
          <w:sz w:val="26"/>
          <w:szCs w:val="26"/>
        </w:rPr>
        <w:t>.</w:t>
      </w:r>
    </w:p>
    <w:p w14:paraId="68A84193"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D11C5"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D11C5">
        <w:rPr>
          <w:rFonts w:ascii="Times New Roman" w:hAnsi="Times New Roman" w:cs="Times New Roman"/>
          <w:b/>
          <w:sz w:val="26"/>
          <w:szCs w:val="26"/>
        </w:rPr>
        <w:t>Место, условия и сроки (периоды) поставки, доставки Товара.</w:t>
      </w:r>
    </w:p>
    <w:p w14:paraId="0B227574" w14:textId="605F307E"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FE08C5">
        <w:rPr>
          <w:rFonts w:ascii="Times New Roman" w:hAnsi="Times New Roman" w:cs="Times New Roman"/>
          <w:sz w:val="26"/>
          <w:szCs w:val="26"/>
        </w:rPr>
        <w:t>Поставка Товара осуществ</w:t>
      </w:r>
      <w:r w:rsidR="00A27F93" w:rsidRPr="00FE08C5">
        <w:rPr>
          <w:rFonts w:ascii="Times New Roman" w:hAnsi="Times New Roman" w:cs="Times New Roman"/>
          <w:sz w:val="26"/>
          <w:szCs w:val="26"/>
        </w:rPr>
        <w:t>ляется на склад Заказчика</w:t>
      </w:r>
      <w:r w:rsidRPr="00FE08C5">
        <w:rPr>
          <w:rFonts w:ascii="Times New Roman" w:hAnsi="Times New Roman" w:cs="Times New Roman"/>
          <w:sz w:val="26"/>
          <w:szCs w:val="26"/>
        </w:rPr>
        <w:t>, по адресу: Красноярский край</w:t>
      </w:r>
      <w:r w:rsidRPr="00C51449">
        <w:rPr>
          <w:rFonts w:ascii="Times New Roman" w:hAnsi="Times New Roman" w:cs="Times New Roman"/>
          <w:sz w:val="26"/>
          <w:szCs w:val="26"/>
        </w:rPr>
        <w:t xml:space="preserve">, </w:t>
      </w:r>
      <w:r w:rsidR="00DC6CCD" w:rsidRPr="00DC6CCD">
        <w:rPr>
          <w:rFonts w:ascii="Times New Roman" w:hAnsi="Times New Roman" w:cs="Times New Roman"/>
          <w:bCs/>
          <w:sz w:val="26"/>
          <w:szCs w:val="26"/>
          <w:lang w:bidi="ru-RU"/>
        </w:rPr>
        <w:t xml:space="preserve">г. Красноярск, ул. </w:t>
      </w:r>
      <w:r w:rsidR="00400132">
        <w:rPr>
          <w:rFonts w:ascii="Times New Roman" w:hAnsi="Times New Roman" w:cs="Times New Roman"/>
          <w:bCs/>
          <w:sz w:val="26"/>
          <w:szCs w:val="26"/>
          <w:lang w:bidi="ru-RU"/>
        </w:rPr>
        <w:t>Шахтеров, 81</w:t>
      </w:r>
      <w:r w:rsidRPr="00291A44">
        <w:rPr>
          <w:rFonts w:ascii="Times New Roman" w:hAnsi="Times New Roman" w:cs="Times New Roman"/>
          <w:b/>
          <w:sz w:val="26"/>
          <w:szCs w:val="26"/>
        </w:rPr>
        <w:t>.</w:t>
      </w:r>
    </w:p>
    <w:p w14:paraId="44008FB9" w14:textId="46D5073F"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A76E46">
        <w:rPr>
          <w:rFonts w:ascii="Times New Roman" w:hAnsi="Times New Roman" w:cs="Times New Roman"/>
          <w:sz w:val="26"/>
          <w:szCs w:val="26"/>
        </w:rPr>
        <w:lastRenderedPageBreak/>
        <w:t xml:space="preserve">Поставка Товара осуществляется одной партией, в срок не </w:t>
      </w:r>
      <w:r w:rsidRPr="0091362F">
        <w:rPr>
          <w:rFonts w:ascii="Times New Roman" w:hAnsi="Times New Roman" w:cs="Times New Roman"/>
          <w:sz w:val="26"/>
          <w:szCs w:val="26"/>
        </w:rPr>
        <w:t xml:space="preserve">превышающий </w:t>
      </w:r>
      <w:r w:rsidR="0091362F" w:rsidRPr="0091362F">
        <w:rPr>
          <w:rFonts w:ascii="Times New Roman" w:hAnsi="Times New Roman" w:cs="Times New Roman"/>
          <w:b/>
          <w:bCs/>
          <w:sz w:val="26"/>
          <w:szCs w:val="26"/>
        </w:rPr>
        <w:t>7</w:t>
      </w:r>
      <w:r w:rsidR="00A15861" w:rsidRPr="0091362F">
        <w:rPr>
          <w:rFonts w:ascii="Times New Roman" w:hAnsi="Times New Roman" w:cs="Times New Roman"/>
          <w:b/>
          <w:sz w:val="26"/>
          <w:szCs w:val="26"/>
        </w:rPr>
        <w:t>0</w:t>
      </w:r>
      <w:r w:rsidRPr="0091362F">
        <w:rPr>
          <w:rFonts w:ascii="Times New Roman" w:hAnsi="Times New Roman" w:cs="Times New Roman"/>
          <w:b/>
          <w:sz w:val="26"/>
          <w:szCs w:val="26"/>
        </w:rPr>
        <w:t xml:space="preserve"> (</w:t>
      </w:r>
      <w:r w:rsidR="0091362F" w:rsidRPr="0091362F">
        <w:rPr>
          <w:rFonts w:ascii="Times New Roman" w:hAnsi="Times New Roman" w:cs="Times New Roman"/>
          <w:b/>
          <w:sz w:val="26"/>
          <w:szCs w:val="26"/>
        </w:rPr>
        <w:t>семьдесят</w:t>
      </w:r>
      <w:r w:rsidR="005705E3" w:rsidRPr="0091362F">
        <w:rPr>
          <w:rFonts w:ascii="Times New Roman" w:hAnsi="Times New Roman" w:cs="Times New Roman"/>
          <w:b/>
          <w:sz w:val="26"/>
          <w:szCs w:val="26"/>
        </w:rPr>
        <w:t>)</w:t>
      </w:r>
      <w:r w:rsidR="00C51449" w:rsidRPr="0091362F">
        <w:rPr>
          <w:rFonts w:ascii="Times New Roman" w:hAnsi="Times New Roman" w:cs="Times New Roman"/>
          <w:b/>
          <w:sz w:val="26"/>
          <w:szCs w:val="26"/>
        </w:rPr>
        <w:t xml:space="preserve"> календарных</w:t>
      </w:r>
      <w:r w:rsidRPr="0091362F">
        <w:rPr>
          <w:rFonts w:ascii="Times New Roman" w:hAnsi="Times New Roman" w:cs="Times New Roman"/>
          <w:b/>
          <w:sz w:val="26"/>
          <w:szCs w:val="26"/>
        </w:rPr>
        <w:t xml:space="preserve"> дней</w:t>
      </w:r>
      <w:r w:rsidRPr="00A76E46">
        <w:rPr>
          <w:rFonts w:ascii="Times New Roman" w:hAnsi="Times New Roman" w:cs="Times New Roman"/>
          <w:sz w:val="26"/>
          <w:szCs w:val="26"/>
        </w:rPr>
        <w:t xml:space="preserve"> с даты заключения Договора</w:t>
      </w:r>
      <w:r w:rsidRPr="00291A44">
        <w:rPr>
          <w:rFonts w:ascii="Times New Roman" w:hAnsi="Times New Roman" w:cs="Times New Roman"/>
          <w:sz w:val="26"/>
          <w:szCs w:val="26"/>
        </w:rPr>
        <w:t xml:space="preserve">. </w:t>
      </w:r>
    </w:p>
    <w:p w14:paraId="649688F7" w14:textId="77777777" w:rsidR="00773D95" w:rsidRPr="0091362F"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291A44">
        <w:rPr>
          <w:rFonts w:ascii="Times New Roman" w:hAnsi="Times New Roman" w:cs="Times New Roman"/>
          <w:sz w:val="26"/>
          <w:szCs w:val="26"/>
        </w:rPr>
        <w:t>Решение о возможности (</w:t>
      </w:r>
      <w:r w:rsidRPr="00EE7403">
        <w:rPr>
          <w:rFonts w:ascii="Times New Roman" w:hAnsi="Times New Roman" w:cs="Times New Roman"/>
          <w:sz w:val="26"/>
          <w:szCs w:val="26"/>
        </w:rPr>
        <w:t xml:space="preserve">необходимости) страхования и охраны Товара во время доставки Товара </w:t>
      </w:r>
      <w:r w:rsidRPr="00A76E46">
        <w:rPr>
          <w:rFonts w:ascii="Times New Roman" w:hAnsi="Times New Roman" w:cs="Times New Roman"/>
          <w:sz w:val="26"/>
          <w:szCs w:val="26"/>
        </w:rPr>
        <w:t xml:space="preserve">принимаются Поставщиком на свое усмотрение, при этом возможные </w:t>
      </w:r>
      <w:r w:rsidRPr="0091362F">
        <w:rPr>
          <w:rFonts w:ascii="Times New Roman" w:hAnsi="Times New Roman" w:cs="Times New Roman"/>
          <w:sz w:val="26"/>
          <w:szCs w:val="26"/>
        </w:rPr>
        <w:t>расходы Поставщика на страхование и охрану Товара во время доставки ему Покупателем не возмещаются.</w:t>
      </w:r>
    </w:p>
    <w:p w14:paraId="7E1166FC" w14:textId="77777777" w:rsidR="00773D95" w:rsidRPr="0091362F"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91362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91362F">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2803AC5F" w:rsidR="00773D95" w:rsidRPr="0091362F" w:rsidRDefault="007E4B62" w:rsidP="006061F5">
      <w:pPr>
        <w:pStyle w:val="aa"/>
        <w:numPr>
          <w:ilvl w:val="1"/>
          <w:numId w:val="8"/>
        </w:numPr>
        <w:ind w:left="0" w:firstLine="568"/>
        <w:jc w:val="both"/>
        <w:rPr>
          <w:rFonts w:ascii="Times New Roman" w:hAnsi="Times New Roman"/>
          <w:sz w:val="26"/>
          <w:szCs w:val="26"/>
        </w:rPr>
      </w:pPr>
      <w:r w:rsidRPr="0091362F">
        <w:rPr>
          <w:rFonts w:ascii="Times New Roman" w:hAnsi="Times New Roman"/>
          <w:sz w:val="26"/>
          <w:szCs w:val="26"/>
        </w:rPr>
        <w:t>Начальная (максимальная) цена До</w:t>
      </w:r>
      <w:r w:rsidR="00897CF1" w:rsidRPr="0091362F">
        <w:rPr>
          <w:rFonts w:ascii="Times New Roman" w:hAnsi="Times New Roman"/>
          <w:sz w:val="26"/>
          <w:szCs w:val="26"/>
        </w:rPr>
        <w:t>говора составляет</w:t>
      </w:r>
      <w:r w:rsidR="00AF1A76" w:rsidRPr="0091362F">
        <w:rPr>
          <w:rFonts w:ascii="Times New Roman" w:hAnsi="Times New Roman"/>
          <w:sz w:val="26"/>
          <w:szCs w:val="26"/>
        </w:rPr>
        <w:t xml:space="preserve"> </w:t>
      </w:r>
      <w:r w:rsidR="0091362F" w:rsidRPr="0091362F">
        <w:rPr>
          <w:rFonts w:ascii="Times New Roman" w:eastAsia="Lucida Sans Unicode" w:hAnsi="Times New Roman" w:cs="Times New Roman"/>
          <w:b/>
          <w:spacing w:val="-10"/>
          <w:kern w:val="3"/>
          <w:sz w:val="28"/>
          <w:szCs w:val="28"/>
          <w:lang w:eastAsia="ru-RU"/>
        </w:rPr>
        <w:t>6 901 846 (Шесть миллионов девятьсот одна тысяча восемьсот сорок шесть) рублей 67 копеек, с учетом НДС</w:t>
      </w:r>
      <w:r w:rsidR="000D7F4A" w:rsidRPr="0091362F">
        <w:rPr>
          <w:rFonts w:ascii="Times New Roman" w:eastAsia="Lucida Sans Unicode" w:hAnsi="Times New Roman" w:cs="Times New Roman"/>
          <w:b/>
          <w:spacing w:val="-10"/>
          <w:kern w:val="3"/>
          <w:sz w:val="28"/>
          <w:szCs w:val="28"/>
          <w:lang w:eastAsia="ru-RU"/>
        </w:rPr>
        <w:t>.</w:t>
      </w:r>
    </w:p>
    <w:p w14:paraId="36A75672" w14:textId="77777777" w:rsidR="007F0374" w:rsidRPr="00E12A96" w:rsidRDefault="007F0374" w:rsidP="006061F5">
      <w:pPr>
        <w:pStyle w:val="aa"/>
        <w:numPr>
          <w:ilvl w:val="1"/>
          <w:numId w:val="8"/>
        </w:numPr>
        <w:ind w:left="0" w:firstLine="567"/>
        <w:rPr>
          <w:rFonts w:ascii="Times New Roman" w:hAnsi="Times New Roman"/>
          <w:sz w:val="26"/>
          <w:szCs w:val="26"/>
        </w:rPr>
      </w:pPr>
      <w:r w:rsidRPr="0091362F">
        <w:rPr>
          <w:rFonts w:ascii="Times New Roman" w:hAnsi="Times New Roman"/>
          <w:sz w:val="26"/>
          <w:szCs w:val="26"/>
        </w:rPr>
        <w:t>Цена, предложенная</w:t>
      </w:r>
      <w:r w:rsidRPr="00A76E46">
        <w:rPr>
          <w:rFonts w:ascii="Times New Roman" w:hAnsi="Times New Roman"/>
          <w:sz w:val="26"/>
          <w:szCs w:val="26"/>
        </w:rPr>
        <w:t xml:space="preserve"> Участником в заявке, не должна превышать Начальную (максимальную) цену Договора, указанную в п.7.</w:t>
      </w:r>
      <w:r w:rsidRPr="00E12A96">
        <w:rPr>
          <w:rFonts w:ascii="Times New Roman" w:hAnsi="Times New Roman"/>
          <w:sz w:val="26"/>
          <w:szCs w:val="26"/>
        </w:rPr>
        <w:t>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20ABF912"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w:t>
      </w:r>
      <w:proofErr w:type="gramStart"/>
      <w:r w:rsidR="00A069E0" w:rsidRPr="004A2473">
        <w:rPr>
          <w:rFonts w:ascii="Times New Roman" w:hAnsi="Times New Roman"/>
          <w:sz w:val="26"/>
          <w:szCs w:val="26"/>
          <w:lang w:eastAsia="hi-IN" w:bidi="hi-IN"/>
        </w:rPr>
        <w:t xml:space="preserve">даты  </w:t>
      </w:r>
      <w:r w:rsidR="0016685A" w:rsidRPr="004A2473">
        <w:rPr>
          <w:rFonts w:ascii="Times New Roman" w:hAnsi="Times New Roman"/>
          <w:sz w:val="26"/>
          <w:szCs w:val="26"/>
          <w:lang w:eastAsia="hi-IN" w:bidi="hi-IN"/>
        </w:rPr>
        <w:t>полной</w:t>
      </w:r>
      <w:proofErr w:type="gramEnd"/>
      <w:r w:rsidR="0016685A"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счет-фактуры</w:t>
      </w:r>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22AE7B8B"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011D74">
        <w:rPr>
          <w:rFonts w:ascii="Times New Roman" w:hAnsi="Times New Roman"/>
          <w:b/>
          <w:sz w:val="26"/>
          <w:szCs w:val="26"/>
        </w:rPr>
        <w:t>Заказчик</w:t>
      </w:r>
      <w:r w:rsidR="007B429F" w:rsidRPr="00011D74">
        <w:rPr>
          <w:rFonts w:ascii="Times New Roman" w:hAnsi="Times New Roman"/>
          <w:b/>
          <w:sz w:val="26"/>
          <w:szCs w:val="26"/>
        </w:rPr>
        <w:t xml:space="preserve">а </w:t>
      </w:r>
      <w:r w:rsidR="007B429F" w:rsidRPr="00BD0728">
        <w:rPr>
          <w:rFonts w:ascii="Times New Roman" w:hAnsi="Times New Roman"/>
          <w:b/>
          <w:sz w:val="26"/>
          <w:szCs w:val="26"/>
        </w:rPr>
        <w:t>«</w:t>
      </w:r>
      <w:r w:rsidR="0055002F" w:rsidRPr="0091362F">
        <w:rPr>
          <w:rFonts w:ascii="Times New Roman" w:hAnsi="Times New Roman"/>
          <w:b/>
          <w:sz w:val="26"/>
          <w:szCs w:val="26"/>
        </w:rPr>
        <w:t>1</w:t>
      </w:r>
      <w:r w:rsidR="0091362F" w:rsidRPr="0091362F">
        <w:rPr>
          <w:rFonts w:ascii="Times New Roman" w:hAnsi="Times New Roman"/>
          <w:b/>
          <w:sz w:val="26"/>
          <w:szCs w:val="26"/>
        </w:rPr>
        <w:t>6</w:t>
      </w:r>
      <w:r w:rsidR="009376DD" w:rsidRPr="0091362F">
        <w:rPr>
          <w:rFonts w:ascii="Times New Roman" w:hAnsi="Times New Roman"/>
          <w:b/>
          <w:sz w:val="26"/>
          <w:szCs w:val="26"/>
        </w:rPr>
        <w:t xml:space="preserve">» </w:t>
      </w:r>
      <w:r w:rsidR="0091362F">
        <w:rPr>
          <w:rFonts w:ascii="Times New Roman" w:hAnsi="Times New Roman"/>
          <w:b/>
          <w:sz w:val="26"/>
          <w:szCs w:val="26"/>
        </w:rPr>
        <w:t>октября</w:t>
      </w:r>
      <w:r w:rsidR="00483EE8" w:rsidRPr="0091362F">
        <w:rPr>
          <w:rFonts w:ascii="Times New Roman" w:hAnsi="Times New Roman"/>
          <w:b/>
          <w:sz w:val="26"/>
          <w:szCs w:val="26"/>
        </w:rPr>
        <w:t xml:space="preserve"> </w:t>
      </w:r>
      <w:r w:rsidRPr="0091362F">
        <w:rPr>
          <w:rFonts w:ascii="Times New Roman" w:hAnsi="Times New Roman"/>
          <w:b/>
          <w:sz w:val="26"/>
          <w:szCs w:val="26"/>
        </w:rPr>
        <w:t>20</w:t>
      </w:r>
      <w:r w:rsidR="002543DA" w:rsidRPr="0091362F">
        <w:rPr>
          <w:rFonts w:ascii="Times New Roman" w:hAnsi="Times New Roman"/>
          <w:b/>
          <w:sz w:val="26"/>
          <w:szCs w:val="26"/>
        </w:rPr>
        <w:t>2</w:t>
      </w:r>
      <w:r w:rsidR="00762AC7" w:rsidRPr="0091362F">
        <w:rPr>
          <w:rFonts w:ascii="Times New Roman" w:hAnsi="Times New Roman"/>
          <w:b/>
          <w:sz w:val="26"/>
          <w:szCs w:val="26"/>
        </w:rPr>
        <w:t>3</w:t>
      </w:r>
      <w:r w:rsidRPr="0091362F">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11.1.1. Участником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lastRenderedPageBreak/>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участнике  и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приостановление деятельности участника аукциона в порядке, предусмотренном Кодексом РФ об административных правонарушениях, на день подачи им  заявки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w:t>
      </w:r>
      <w:r w:rsidRPr="00D60706">
        <w:rPr>
          <w:rFonts w:ascii="Times New Roman" w:hAnsi="Times New Roman" w:cs="Times New Roman"/>
          <w:sz w:val="26"/>
          <w:szCs w:val="26"/>
        </w:rPr>
        <w:lastRenderedPageBreak/>
        <w:t xml:space="preserve">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  индивидуальных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A30D1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аукциона разъяснений положений документации о проведении аукциона</w:t>
      </w:r>
    </w:p>
    <w:p w14:paraId="17FB4FA7" w14:textId="77777777" w:rsidR="00773D95" w:rsidRPr="00A30D10" w:rsidRDefault="00773D95" w:rsidP="00773D95">
      <w:pPr>
        <w:pStyle w:val="1"/>
        <w:spacing w:after="0" w:line="100" w:lineRule="atLeast"/>
        <w:rPr>
          <w:rFonts w:ascii="Times New Roman" w:hAnsi="Times New Roman" w:cs="Times New Roman"/>
          <w:b/>
          <w:sz w:val="26"/>
          <w:szCs w:val="26"/>
        </w:rPr>
      </w:pPr>
    </w:p>
    <w:p w14:paraId="1F2B826D" w14:textId="0F8281F6" w:rsidR="00773D95" w:rsidRPr="0091362F"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A30D10">
        <w:rPr>
          <w:rFonts w:ascii="Times New Roman" w:hAnsi="Times New Roman" w:cs="Times New Roman"/>
          <w:sz w:val="26"/>
          <w:szCs w:val="26"/>
        </w:rPr>
        <w:lastRenderedPageBreak/>
        <w:t>Любой участник закупки вправе направить Заказчику запрос</w:t>
      </w:r>
      <w:r w:rsidRPr="00A30D10">
        <w:rPr>
          <w:rFonts w:ascii="Times New Roman" w:hAnsi="Times New Roman" w:cs="Times New Roman"/>
          <w:sz w:val="26"/>
          <w:szCs w:val="26"/>
        </w:rPr>
        <w:br/>
        <w:t xml:space="preserve">о разъяснении положений документации об аукционе </w:t>
      </w:r>
      <w:r w:rsidRPr="00A30D10">
        <w:rPr>
          <w:rFonts w:ascii="Times New Roman" w:hAnsi="Times New Roman" w:cs="Times New Roman"/>
          <w:b/>
          <w:sz w:val="26"/>
          <w:szCs w:val="26"/>
        </w:rPr>
        <w:t xml:space="preserve">до </w:t>
      </w:r>
      <w:r w:rsidR="00216860" w:rsidRPr="00A30D10">
        <w:rPr>
          <w:rFonts w:ascii="Times New Roman" w:hAnsi="Times New Roman" w:cs="Times New Roman"/>
          <w:b/>
          <w:sz w:val="26"/>
          <w:szCs w:val="26"/>
        </w:rPr>
        <w:t>23</w:t>
      </w:r>
      <w:r w:rsidRPr="00A30D10">
        <w:rPr>
          <w:rFonts w:ascii="Times New Roman" w:hAnsi="Times New Roman" w:cs="Times New Roman"/>
          <w:b/>
          <w:sz w:val="26"/>
          <w:szCs w:val="26"/>
        </w:rPr>
        <w:t xml:space="preserve"> часов </w:t>
      </w:r>
      <w:r w:rsidR="00216860" w:rsidRPr="00A30D10">
        <w:rPr>
          <w:rFonts w:ascii="Times New Roman" w:hAnsi="Times New Roman" w:cs="Times New Roman"/>
          <w:b/>
          <w:sz w:val="26"/>
          <w:szCs w:val="26"/>
        </w:rPr>
        <w:t>50</w:t>
      </w:r>
      <w:r w:rsidRPr="00A30D10">
        <w:rPr>
          <w:rFonts w:ascii="Times New Roman" w:hAnsi="Times New Roman" w:cs="Times New Roman"/>
          <w:b/>
          <w:sz w:val="26"/>
          <w:szCs w:val="26"/>
        </w:rPr>
        <w:t xml:space="preserve"> минут по местному времени </w:t>
      </w:r>
      <w:r w:rsidRPr="00BD0728">
        <w:rPr>
          <w:rFonts w:ascii="Times New Roman" w:hAnsi="Times New Roman" w:cs="Times New Roman"/>
          <w:b/>
          <w:sz w:val="26"/>
          <w:szCs w:val="26"/>
        </w:rPr>
        <w:t xml:space="preserve">Заказчика </w:t>
      </w:r>
      <w:r w:rsidR="007B429F" w:rsidRPr="00BD0728">
        <w:rPr>
          <w:rFonts w:ascii="Times New Roman" w:hAnsi="Times New Roman" w:cs="Times New Roman"/>
          <w:b/>
          <w:sz w:val="26"/>
          <w:szCs w:val="26"/>
        </w:rPr>
        <w:t>«</w:t>
      </w:r>
      <w:r w:rsidR="0091362F">
        <w:rPr>
          <w:rFonts w:ascii="Times New Roman" w:hAnsi="Times New Roman" w:cs="Times New Roman"/>
          <w:b/>
          <w:sz w:val="26"/>
          <w:szCs w:val="26"/>
        </w:rPr>
        <w:t>10</w:t>
      </w:r>
      <w:r w:rsidR="009376DD" w:rsidRPr="0091362F">
        <w:rPr>
          <w:rFonts w:ascii="Times New Roman" w:hAnsi="Times New Roman" w:cs="Times New Roman"/>
          <w:b/>
          <w:sz w:val="26"/>
          <w:szCs w:val="26"/>
        </w:rPr>
        <w:t xml:space="preserve">» </w:t>
      </w:r>
      <w:r w:rsidR="0091362F">
        <w:rPr>
          <w:rFonts w:ascii="Times New Roman" w:hAnsi="Times New Roman" w:cs="Times New Roman"/>
          <w:b/>
          <w:sz w:val="26"/>
          <w:szCs w:val="26"/>
        </w:rPr>
        <w:t>октября</w:t>
      </w:r>
      <w:r w:rsidR="00F25D64" w:rsidRPr="0091362F">
        <w:rPr>
          <w:rFonts w:ascii="Times New Roman" w:hAnsi="Times New Roman" w:cs="Times New Roman"/>
          <w:b/>
          <w:sz w:val="26"/>
          <w:szCs w:val="26"/>
        </w:rPr>
        <w:t xml:space="preserve"> </w:t>
      </w:r>
      <w:r w:rsidRPr="0091362F">
        <w:rPr>
          <w:rFonts w:ascii="Times New Roman" w:hAnsi="Times New Roman" w:cs="Times New Roman"/>
          <w:b/>
          <w:sz w:val="26"/>
          <w:szCs w:val="26"/>
        </w:rPr>
        <w:t>20</w:t>
      </w:r>
      <w:r w:rsidR="00216860" w:rsidRPr="0091362F">
        <w:rPr>
          <w:rFonts w:ascii="Times New Roman" w:hAnsi="Times New Roman" w:cs="Times New Roman"/>
          <w:b/>
          <w:sz w:val="26"/>
          <w:szCs w:val="26"/>
        </w:rPr>
        <w:t>2</w:t>
      </w:r>
      <w:r w:rsidR="00956DC4" w:rsidRPr="0091362F">
        <w:rPr>
          <w:rFonts w:ascii="Times New Roman" w:hAnsi="Times New Roman" w:cs="Times New Roman"/>
          <w:b/>
          <w:sz w:val="26"/>
          <w:szCs w:val="26"/>
        </w:rPr>
        <w:t>3</w:t>
      </w:r>
      <w:r w:rsidRPr="0091362F">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A30D10">
        <w:rPr>
          <w:rFonts w:ascii="Times New Roman" w:hAnsi="Times New Roman" w:cs="Times New Roman"/>
          <w:sz w:val="26"/>
          <w:szCs w:val="26"/>
        </w:rPr>
        <w:t>Запрос о разъяснении положений</w:t>
      </w:r>
      <w:r w:rsidRPr="00112AF9">
        <w:rPr>
          <w:rFonts w:ascii="Times New Roman" w:hAnsi="Times New Roman" w:cs="Times New Roman"/>
          <w:sz w:val="26"/>
          <w:szCs w:val="26"/>
        </w:rPr>
        <w:t xml:space="preserve">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w:t>
      </w:r>
      <w:r w:rsidRPr="00F25D64">
        <w:rPr>
          <w:rFonts w:ascii="Times New Roman" w:hAnsi="Times New Roman" w:cs="Times New Roman"/>
          <w:sz w:val="26"/>
          <w:szCs w:val="26"/>
        </w:rPr>
        <w:t xml:space="preserve">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w:t>
      </w:r>
      <w:r w:rsidRPr="00B01B82">
        <w:rPr>
          <w:rFonts w:ascii="Times New Roman" w:hAnsi="Times New Roman" w:cs="Times New Roman"/>
          <w:sz w:val="26"/>
          <w:szCs w:val="26"/>
        </w:rPr>
        <w:t xml:space="preserve"> положений Документации,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65F3F99C" w:rsidR="00773D95" w:rsidRPr="003E42FD" w:rsidRDefault="00773D95" w:rsidP="007F28DD">
      <w:pPr>
        <w:pStyle w:val="ad"/>
        <w:spacing w:after="0" w:line="100" w:lineRule="atLeast"/>
        <w:ind w:firstLine="1134"/>
        <w:jc w:val="both"/>
        <w:rPr>
          <w:rStyle w:val="ac"/>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Pr="003E42FD">
        <w:rPr>
          <w:rStyle w:val="ac"/>
        </w:rPr>
        <w:t>/</w:t>
      </w:r>
      <w:proofErr w:type="spellStart"/>
      <w:r w:rsidR="003E42FD" w:rsidRPr="003E42FD">
        <w:rPr>
          <w:rStyle w:val="ac"/>
          <w:rFonts w:ascii="Times New Roman" w:hAnsi="Times New Roman" w:cs="Times New Roman"/>
          <w:sz w:val="26"/>
          <w:szCs w:val="26"/>
        </w:rPr>
        <w:fldChar w:fldCharType="begin"/>
      </w:r>
      <w:r w:rsidR="003E42FD" w:rsidRPr="003E42FD">
        <w:rPr>
          <w:rStyle w:val="ac"/>
          <w:rFonts w:ascii="Times New Roman" w:hAnsi="Times New Roman" w:cs="Times New Roman"/>
          <w:sz w:val="26"/>
          <w:szCs w:val="26"/>
        </w:rPr>
        <w:instrText xml:space="preserve"> HYPERLINK "https://etp.torgi-online.com/" </w:instrText>
      </w:r>
      <w:r w:rsidR="003E42FD" w:rsidRPr="003E42FD">
        <w:rPr>
          <w:rStyle w:val="ac"/>
          <w:rFonts w:ascii="Times New Roman" w:hAnsi="Times New Roman" w:cs="Times New Roman"/>
          <w:sz w:val="26"/>
          <w:szCs w:val="26"/>
        </w:rPr>
        <w:fldChar w:fldCharType="separate"/>
      </w:r>
      <w:r w:rsidR="003E42FD" w:rsidRPr="003E42FD">
        <w:rPr>
          <w:rStyle w:val="ac"/>
          <w:rFonts w:ascii="Times New Roman" w:hAnsi="Times New Roman" w:cs="Times New Roman"/>
          <w:sz w:val="26"/>
          <w:szCs w:val="26"/>
        </w:rPr>
        <w:t>https</w:t>
      </w:r>
      <w:proofErr w:type="spellEnd"/>
      <w:r w:rsidR="003E42FD" w:rsidRPr="003E42FD">
        <w:rPr>
          <w:rStyle w:val="ac"/>
          <w:rFonts w:ascii="Times New Roman" w:hAnsi="Times New Roman" w:cs="Times New Roman"/>
          <w:sz w:val="26"/>
          <w:szCs w:val="26"/>
        </w:rPr>
        <w:t>://etp.torgi-online.com/</w:t>
      </w:r>
      <w:r w:rsidR="003E42FD" w:rsidRPr="003E42FD">
        <w:rPr>
          <w:rStyle w:val="ac"/>
          <w:rFonts w:ascii="Times New Roman" w:hAnsi="Times New Roman" w:cs="Times New Roman"/>
          <w:sz w:val="26"/>
          <w:szCs w:val="26"/>
        </w:rPr>
        <w:fldChar w:fldCharType="end"/>
      </w:r>
      <w:r w:rsidRPr="003E42FD">
        <w:rPr>
          <w:rStyle w:val="ac"/>
        </w:rPr>
        <w:t>.</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Место и дата и время  открытия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91362F" w:rsidRDefault="00773D95" w:rsidP="006061F5">
      <w:pPr>
        <w:pStyle w:val="Default"/>
        <w:numPr>
          <w:ilvl w:val="1"/>
          <w:numId w:val="8"/>
        </w:numPr>
        <w:ind w:left="0" w:firstLine="1134"/>
        <w:jc w:val="both"/>
        <w:rPr>
          <w:iCs/>
          <w:sz w:val="26"/>
          <w:szCs w:val="26"/>
        </w:rPr>
      </w:pPr>
      <w:r w:rsidRPr="00D626CF">
        <w:rPr>
          <w:iCs/>
          <w:sz w:val="26"/>
          <w:szCs w:val="26"/>
        </w:rPr>
        <w:t xml:space="preserve">Место </w:t>
      </w:r>
      <w:r w:rsidRPr="0091362F">
        <w:rPr>
          <w:iCs/>
          <w:sz w:val="26"/>
          <w:szCs w:val="26"/>
        </w:rPr>
        <w:t>открытия доступа к поданным в форме электронных документов Заявкам – Электронная торговая площадка.</w:t>
      </w:r>
    </w:p>
    <w:p w14:paraId="38A1F0CE" w14:textId="3EB4E369" w:rsidR="00773D95" w:rsidRPr="0091362F" w:rsidRDefault="00773D95" w:rsidP="006061F5">
      <w:pPr>
        <w:pStyle w:val="Default"/>
        <w:numPr>
          <w:ilvl w:val="1"/>
          <w:numId w:val="8"/>
        </w:numPr>
        <w:ind w:left="0" w:firstLine="1134"/>
        <w:jc w:val="both"/>
        <w:rPr>
          <w:iCs/>
          <w:sz w:val="26"/>
          <w:szCs w:val="26"/>
        </w:rPr>
      </w:pPr>
      <w:r w:rsidRPr="0091362F">
        <w:rPr>
          <w:iCs/>
          <w:sz w:val="26"/>
          <w:szCs w:val="26"/>
        </w:rPr>
        <w:t xml:space="preserve">Дата </w:t>
      </w:r>
      <w:r w:rsidR="007F28DD" w:rsidRPr="0091362F">
        <w:rPr>
          <w:iCs/>
          <w:sz w:val="26"/>
          <w:szCs w:val="26"/>
        </w:rPr>
        <w:t xml:space="preserve">и время </w:t>
      </w:r>
      <w:r w:rsidRPr="0091362F">
        <w:rPr>
          <w:iCs/>
          <w:sz w:val="26"/>
          <w:szCs w:val="26"/>
        </w:rPr>
        <w:t>окончания срока подач</w:t>
      </w:r>
      <w:r w:rsidR="007B429F" w:rsidRPr="0091362F">
        <w:rPr>
          <w:iCs/>
          <w:sz w:val="26"/>
          <w:szCs w:val="26"/>
        </w:rPr>
        <w:t xml:space="preserve">и заявок: </w:t>
      </w:r>
      <w:r w:rsidR="007F28DD" w:rsidRPr="0091362F">
        <w:rPr>
          <w:iCs/>
          <w:sz w:val="26"/>
          <w:szCs w:val="26"/>
        </w:rPr>
        <w:t xml:space="preserve">09:00 часов (по местному времени) </w:t>
      </w:r>
      <w:r w:rsidR="007B429F" w:rsidRPr="0091362F">
        <w:rPr>
          <w:b/>
          <w:iCs/>
          <w:sz w:val="26"/>
          <w:szCs w:val="26"/>
        </w:rPr>
        <w:t>«</w:t>
      </w:r>
      <w:r w:rsidR="0055002F" w:rsidRPr="0091362F">
        <w:rPr>
          <w:b/>
          <w:iCs/>
          <w:sz w:val="26"/>
          <w:szCs w:val="26"/>
        </w:rPr>
        <w:t>1</w:t>
      </w:r>
      <w:r w:rsidR="0091362F" w:rsidRPr="0091362F">
        <w:rPr>
          <w:b/>
          <w:iCs/>
          <w:sz w:val="26"/>
          <w:szCs w:val="26"/>
        </w:rPr>
        <w:t>6</w:t>
      </w:r>
      <w:r w:rsidR="00483EE8" w:rsidRPr="0091362F">
        <w:rPr>
          <w:b/>
          <w:iCs/>
          <w:sz w:val="26"/>
          <w:szCs w:val="26"/>
        </w:rPr>
        <w:t>»</w:t>
      </w:r>
      <w:r w:rsidR="009376DD" w:rsidRPr="0091362F">
        <w:rPr>
          <w:b/>
          <w:iCs/>
          <w:sz w:val="26"/>
          <w:szCs w:val="26"/>
        </w:rPr>
        <w:t xml:space="preserve"> </w:t>
      </w:r>
      <w:r w:rsidR="0091362F" w:rsidRPr="0091362F">
        <w:rPr>
          <w:b/>
          <w:iCs/>
          <w:sz w:val="26"/>
          <w:szCs w:val="26"/>
        </w:rPr>
        <w:t>октября</w:t>
      </w:r>
      <w:r w:rsidR="00DD47D0" w:rsidRPr="0091362F">
        <w:rPr>
          <w:b/>
          <w:iCs/>
          <w:sz w:val="26"/>
          <w:szCs w:val="26"/>
        </w:rPr>
        <w:t xml:space="preserve"> </w:t>
      </w:r>
      <w:r w:rsidRPr="0091362F">
        <w:rPr>
          <w:b/>
          <w:iCs/>
          <w:sz w:val="26"/>
          <w:szCs w:val="26"/>
        </w:rPr>
        <w:t>20</w:t>
      </w:r>
      <w:r w:rsidR="006D3362" w:rsidRPr="0091362F">
        <w:rPr>
          <w:b/>
          <w:iCs/>
          <w:sz w:val="26"/>
          <w:szCs w:val="26"/>
        </w:rPr>
        <w:t>2</w:t>
      </w:r>
      <w:r w:rsidR="00112AF9" w:rsidRPr="0091362F">
        <w:rPr>
          <w:b/>
          <w:iCs/>
          <w:sz w:val="26"/>
          <w:szCs w:val="26"/>
        </w:rPr>
        <w:t>3</w:t>
      </w:r>
      <w:r w:rsidRPr="0091362F">
        <w:rPr>
          <w:b/>
          <w:iCs/>
          <w:sz w:val="26"/>
          <w:szCs w:val="26"/>
        </w:rPr>
        <w:t xml:space="preserve"> года</w:t>
      </w:r>
      <w:r w:rsidR="007F28DD" w:rsidRPr="0091362F">
        <w:rPr>
          <w:b/>
          <w:iCs/>
          <w:sz w:val="26"/>
          <w:szCs w:val="26"/>
        </w:rPr>
        <w:t>.</w:t>
      </w:r>
    </w:p>
    <w:p w14:paraId="379FECF2" w14:textId="6B5D4872" w:rsidR="00773D95" w:rsidRPr="0091362F" w:rsidRDefault="00773D95" w:rsidP="00773D95">
      <w:pPr>
        <w:pStyle w:val="ad"/>
        <w:spacing w:after="0" w:line="100" w:lineRule="atLeast"/>
        <w:ind w:firstLine="1134"/>
        <w:jc w:val="both"/>
      </w:pPr>
      <w:r w:rsidRPr="0091362F">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91362F">
        <w:rPr>
          <w:rFonts w:ascii="Times New Roman" w:hAnsi="Times New Roman" w:cs="Times New Roman"/>
          <w:sz w:val="26"/>
          <w:szCs w:val="26"/>
        </w:rPr>
        <w:t xml:space="preserve">укционе в электронной форме: </w:t>
      </w:r>
      <w:r w:rsidR="007B429F" w:rsidRPr="0091362F">
        <w:rPr>
          <w:rFonts w:ascii="Times New Roman" w:hAnsi="Times New Roman" w:cs="Times New Roman"/>
          <w:b/>
          <w:sz w:val="26"/>
          <w:szCs w:val="26"/>
        </w:rPr>
        <w:t>«</w:t>
      </w:r>
      <w:r w:rsidR="0055002F" w:rsidRPr="0091362F">
        <w:rPr>
          <w:rFonts w:ascii="Times New Roman" w:hAnsi="Times New Roman" w:cs="Times New Roman"/>
          <w:b/>
          <w:sz w:val="26"/>
          <w:szCs w:val="26"/>
        </w:rPr>
        <w:t>1</w:t>
      </w:r>
      <w:r w:rsidR="0091362F" w:rsidRPr="0091362F">
        <w:rPr>
          <w:rFonts w:ascii="Times New Roman" w:hAnsi="Times New Roman" w:cs="Times New Roman"/>
          <w:b/>
          <w:sz w:val="26"/>
          <w:szCs w:val="26"/>
        </w:rPr>
        <w:t>7</w:t>
      </w:r>
      <w:r w:rsidR="009376DD" w:rsidRPr="0091362F">
        <w:rPr>
          <w:rFonts w:ascii="Times New Roman" w:hAnsi="Times New Roman" w:cs="Times New Roman"/>
          <w:b/>
          <w:sz w:val="26"/>
          <w:szCs w:val="26"/>
        </w:rPr>
        <w:t xml:space="preserve">» </w:t>
      </w:r>
      <w:r w:rsidR="0091362F" w:rsidRPr="0091362F">
        <w:rPr>
          <w:rFonts w:ascii="Times New Roman" w:hAnsi="Times New Roman" w:cs="Times New Roman"/>
          <w:b/>
          <w:sz w:val="26"/>
          <w:szCs w:val="26"/>
        </w:rPr>
        <w:t>октября</w:t>
      </w:r>
      <w:r w:rsidR="0055002F" w:rsidRPr="0091362F">
        <w:rPr>
          <w:rFonts w:ascii="Times New Roman" w:hAnsi="Times New Roman" w:cs="Times New Roman"/>
          <w:b/>
          <w:sz w:val="26"/>
          <w:szCs w:val="26"/>
        </w:rPr>
        <w:t xml:space="preserve"> </w:t>
      </w:r>
      <w:r w:rsidR="006D3362" w:rsidRPr="0091362F">
        <w:rPr>
          <w:rFonts w:ascii="Times New Roman" w:hAnsi="Times New Roman" w:cs="Times New Roman"/>
          <w:b/>
          <w:sz w:val="26"/>
          <w:szCs w:val="26"/>
        </w:rPr>
        <w:t>202</w:t>
      </w:r>
      <w:r w:rsidR="00112AF9" w:rsidRPr="0091362F">
        <w:rPr>
          <w:rFonts w:ascii="Times New Roman" w:hAnsi="Times New Roman" w:cs="Times New Roman"/>
          <w:b/>
          <w:sz w:val="26"/>
          <w:szCs w:val="26"/>
        </w:rPr>
        <w:t>3</w:t>
      </w:r>
      <w:r w:rsidR="006D3362" w:rsidRPr="0091362F">
        <w:rPr>
          <w:rFonts w:ascii="Times New Roman" w:hAnsi="Times New Roman" w:cs="Times New Roman"/>
          <w:b/>
          <w:sz w:val="26"/>
          <w:szCs w:val="26"/>
        </w:rPr>
        <w:t xml:space="preserve"> </w:t>
      </w:r>
      <w:r w:rsidRPr="0091362F">
        <w:rPr>
          <w:rFonts w:ascii="Times New Roman" w:hAnsi="Times New Roman" w:cs="Times New Roman"/>
          <w:b/>
          <w:sz w:val="26"/>
          <w:szCs w:val="26"/>
        </w:rPr>
        <w:t>г</w:t>
      </w:r>
      <w:r w:rsidR="006D3362" w:rsidRPr="0091362F">
        <w:rPr>
          <w:rFonts w:ascii="Times New Roman" w:hAnsi="Times New Roman" w:cs="Times New Roman"/>
          <w:b/>
          <w:sz w:val="26"/>
          <w:szCs w:val="26"/>
        </w:rPr>
        <w:t>ода</w:t>
      </w:r>
      <w:r w:rsidRPr="0091362F">
        <w:rPr>
          <w:rFonts w:ascii="Times New Roman" w:hAnsi="Times New Roman" w:cs="Times New Roman"/>
          <w:b/>
          <w:sz w:val="26"/>
          <w:szCs w:val="26"/>
        </w:rPr>
        <w:t>.</w:t>
      </w:r>
    </w:p>
    <w:p w14:paraId="0D51DF27" w14:textId="77777777" w:rsidR="00773D95" w:rsidRPr="0091362F" w:rsidRDefault="00773D95" w:rsidP="00773D95">
      <w:pPr>
        <w:pStyle w:val="ad"/>
        <w:spacing w:after="0" w:line="100" w:lineRule="atLeast"/>
        <w:ind w:firstLine="1134"/>
        <w:jc w:val="both"/>
        <w:rPr>
          <w:rFonts w:ascii="Times New Roman" w:hAnsi="Times New Roman" w:cs="Times New Roman"/>
          <w:sz w:val="26"/>
          <w:szCs w:val="26"/>
        </w:rPr>
      </w:pPr>
      <w:r w:rsidRPr="0091362F">
        <w:rPr>
          <w:rFonts w:ascii="Times New Roman" w:hAnsi="Times New Roman" w:cs="Times New Roman"/>
          <w:sz w:val="26"/>
          <w:szCs w:val="26"/>
        </w:rPr>
        <w:t xml:space="preserve">14.3. Место рассмотрения заявок участников: г. Красноярск, ул. </w:t>
      </w:r>
      <w:r w:rsidR="004A2473" w:rsidRPr="0091362F">
        <w:rPr>
          <w:rFonts w:ascii="Times New Roman" w:hAnsi="Times New Roman" w:cs="Times New Roman"/>
          <w:sz w:val="26"/>
          <w:szCs w:val="26"/>
        </w:rPr>
        <w:t>Авиаторов, 47</w:t>
      </w:r>
      <w:r w:rsidRPr="0091362F">
        <w:rPr>
          <w:rFonts w:ascii="Times New Roman" w:hAnsi="Times New Roman" w:cs="Times New Roman"/>
          <w:sz w:val="26"/>
          <w:szCs w:val="26"/>
        </w:rPr>
        <w:t>.</w:t>
      </w:r>
    </w:p>
    <w:p w14:paraId="18EA897A" w14:textId="33032F33" w:rsidR="00773D95" w:rsidRPr="0091362F" w:rsidRDefault="00773D95" w:rsidP="00773D95">
      <w:pPr>
        <w:pStyle w:val="ad"/>
        <w:spacing w:after="0" w:line="100" w:lineRule="atLeast"/>
        <w:ind w:firstLine="1134"/>
        <w:jc w:val="both"/>
      </w:pPr>
      <w:r w:rsidRPr="0091362F">
        <w:rPr>
          <w:rFonts w:ascii="Times New Roman" w:hAnsi="Times New Roman" w:cs="Times New Roman"/>
          <w:sz w:val="26"/>
          <w:szCs w:val="26"/>
        </w:rPr>
        <w:t>14.</w:t>
      </w:r>
      <w:r w:rsidR="00A27F93" w:rsidRPr="0091362F">
        <w:rPr>
          <w:rFonts w:ascii="Times New Roman" w:hAnsi="Times New Roman" w:cs="Times New Roman"/>
          <w:sz w:val="26"/>
          <w:szCs w:val="26"/>
        </w:rPr>
        <w:t xml:space="preserve">4. Дата </w:t>
      </w:r>
      <w:r w:rsidR="00A43FFD" w:rsidRPr="0091362F">
        <w:rPr>
          <w:rFonts w:ascii="Times New Roman" w:hAnsi="Times New Roman" w:cs="Times New Roman"/>
          <w:sz w:val="26"/>
          <w:szCs w:val="26"/>
        </w:rPr>
        <w:t xml:space="preserve">и время </w:t>
      </w:r>
      <w:r w:rsidR="00A27F93" w:rsidRPr="0091362F">
        <w:rPr>
          <w:rFonts w:ascii="Times New Roman" w:hAnsi="Times New Roman" w:cs="Times New Roman"/>
          <w:sz w:val="26"/>
          <w:szCs w:val="26"/>
        </w:rPr>
        <w:t>пров</w:t>
      </w:r>
      <w:r w:rsidR="007B429F" w:rsidRPr="0091362F">
        <w:rPr>
          <w:rFonts w:ascii="Times New Roman" w:hAnsi="Times New Roman" w:cs="Times New Roman"/>
          <w:sz w:val="26"/>
          <w:szCs w:val="26"/>
        </w:rPr>
        <w:t xml:space="preserve">едения аукциона: </w:t>
      </w:r>
      <w:r w:rsidR="007B429F" w:rsidRPr="0091362F">
        <w:rPr>
          <w:rFonts w:ascii="Times New Roman" w:hAnsi="Times New Roman" w:cs="Times New Roman"/>
          <w:b/>
          <w:sz w:val="26"/>
          <w:szCs w:val="26"/>
        </w:rPr>
        <w:t>«</w:t>
      </w:r>
      <w:r w:rsidR="0055002F" w:rsidRPr="0091362F">
        <w:rPr>
          <w:rFonts w:ascii="Times New Roman" w:hAnsi="Times New Roman" w:cs="Times New Roman"/>
          <w:b/>
          <w:sz w:val="26"/>
          <w:szCs w:val="26"/>
        </w:rPr>
        <w:t>1</w:t>
      </w:r>
      <w:r w:rsidR="0091362F" w:rsidRPr="0091362F">
        <w:rPr>
          <w:rFonts w:ascii="Times New Roman" w:hAnsi="Times New Roman" w:cs="Times New Roman"/>
          <w:b/>
          <w:sz w:val="26"/>
          <w:szCs w:val="26"/>
        </w:rPr>
        <w:t>8</w:t>
      </w:r>
      <w:r w:rsidR="009376DD" w:rsidRPr="0091362F">
        <w:rPr>
          <w:rFonts w:ascii="Times New Roman" w:hAnsi="Times New Roman" w:cs="Times New Roman"/>
          <w:b/>
          <w:sz w:val="26"/>
          <w:szCs w:val="26"/>
        </w:rPr>
        <w:t xml:space="preserve">» </w:t>
      </w:r>
      <w:r w:rsidR="0091362F" w:rsidRPr="0091362F">
        <w:rPr>
          <w:rFonts w:ascii="Times New Roman" w:hAnsi="Times New Roman" w:cs="Times New Roman"/>
          <w:b/>
          <w:sz w:val="26"/>
          <w:szCs w:val="26"/>
        </w:rPr>
        <w:t>октября</w:t>
      </w:r>
      <w:r w:rsidR="00A80C60" w:rsidRPr="0091362F">
        <w:rPr>
          <w:rFonts w:ascii="Times New Roman" w:hAnsi="Times New Roman" w:cs="Times New Roman"/>
          <w:b/>
          <w:sz w:val="26"/>
          <w:szCs w:val="26"/>
        </w:rPr>
        <w:t xml:space="preserve"> </w:t>
      </w:r>
      <w:r w:rsidR="0080374C" w:rsidRPr="0091362F">
        <w:rPr>
          <w:rFonts w:ascii="Times New Roman" w:hAnsi="Times New Roman" w:cs="Times New Roman"/>
          <w:b/>
          <w:sz w:val="26"/>
          <w:szCs w:val="26"/>
        </w:rPr>
        <w:t>20</w:t>
      </w:r>
      <w:r w:rsidR="006D3362" w:rsidRPr="0091362F">
        <w:rPr>
          <w:rFonts w:ascii="Times New Roman" w:hAnsi="Times New Roman" w:cs="Times New Roman"/>
          <w:b/>
          <w:sz w:val="26"/>
          <w:szCs w:val="26"/>
        </w:rPr>
        <w:t>2</w:t>
      </w:r>
      <w:r w:rsidR="00112AF9" w:rsidRPr="0091362F">
        <w:rPr>
          <w:rFonts w:ascii="Times New Roman" w:hAnsi="Times New Roman" w:cs="Times New Roman"/>
          <w:b/>
          <w:sz w:val="26"/>
          <w:szCs w:val="26"/>
        </w:rPr>
        <w:t>3</w:t>
      </w:r>
      <w:r w:rsidRPr="0091362F">
        <w:rPr>
          <w:rFonts w:ascii="Times New Roman" w:hAnsi="Times New Roman" w:cs="Times New Roman"/>
          <w:b/>
          <w:sz w:val="26"/>
          <w:szCs w:val="26"/>
        </w:rPr>
        <w:t xml:space="preserve"> года</w:t>
      </w:r>
      <w:r w:rsidR="000E7782" w:rsidRPr="0091362F">
        <w:rPr>
          <w:rFonts w:ascii="Times New Roman" w:hAnsi="Times New Roman" w:cs="Times New Roman"/>
          <w:sz w:val="26"/>
          <w:szCs w:val="26"/>
        </w:rPr>
        <w:t xml:space="preserve"> в 1</w:t>
      </w:r>
      <w:r w:rsidR="00F41804" w:rsidRPr="0091362F">
        <w:rPr>
          <w:rFonts w:ascii="Times New Roman" w:hAnsi="Times New Roman" w:cs="Times New Roman"/>
          <w:sz w:val="26"/>
          <w:szCs w:val="26"/>
        </w:rPr>
        <w:t>2</w:t>
      </w:r>
      <w:r w:rsidR="000E7782" w:rsidRPr="0091362F">
        <w:rPr>
          <w:rFonts w:ascii="Times New Roman" w:hAnsi="Times New Roman" w:cs="Times New Roman"/>
          <w:sz w:val="26"/>
          <w:szCs w:val="26"/>
        </w:rPr>
        <w:t xml:space="preserve"> часов 00 минут по местному времени Заказчика.</w:t>
      </w:r>
      <w:r w:rsidR="00A43FFD" w:rsidRPr="0091362F">
        <w:rPr>
          <w:rFonts w:ascii="Times New Roman" w:hAnsi="Times New Roman" w:cs="Times New Roman"/>
          <w:sz w:val="26"/>
          <w:szCs w:val="26"/>
        </w:rPr>
        <w:t xml:space="preserve"> </w:t>
      </w:r>
    </w:p>
    <w:p w14:paraId="78A8CA89" w14:textId="77777777" w:rsidR="00773D95" w:rsidRPr="00A30D10" w:rsidRDefault="00773D95" w:rsidP="00773D95">
      <w:pPr>
        <w:pStyle w:val="ad"/>
        <w:spacing w:after="0" w:line="100" w:lineRule="atLeast"/>
        <w:ind w:firstLine="1134"/>
        <w:jc w:val="both"/>
        <w:rPr>
          <w:rFonts w:ascii="Times New Roman" w:hAnsi="Times New Roman" w:cs="Times New Roman"/>
          <w:sz w:val="26"/>
          <w:szCs w:val="26"/>
        </w:rPr>
      </w:pPr>
      <w:r w:rsidRPr="0091362F">
        <w:rPr>
          <w:rFonts w:ascii="Times New Roman" w:hAnsi="Times New Roman" w:cs="Times New Roman"/>
          <w:sz w:val="26"/>
          <w:szCs w:val="26"/>
        </w:rPr>
        <w:t xml:space="preserve">14.4. Место подведения итогов аукциона: г. Красноярск, ул. </w:t>
      </w:r>
      <w:r w:rsidR="004A2473" w:rsidRPr="0091362F">
        <w:rPr>
          <w:rFonts w:ascii="Times New Roman" w:hAnsi="Times New Roman" w:cs="Times New Roman"/>
          <w:sz w:val="26"/>
          <w:szCs w:val="26"/>
        </w:rPr>
        <w:t>Авиаторов, 47</w:t>
      </w:r>
      <w:r w:rsidRPr="0091362F">
        <w:rPr>
          <w:rFonts w:ascii="Times New Roman" w:hAnsi="Times New Roman" w:cs="Times New Roman"/>
          <w:sz w:val="26"/>
          <w:szCs w:val="26"/>
        </w:rPr>
        <w:t>.</w:t>
      </w:r>
    </w:p>
    <w:p w14:paraId="7E6ED2F7" w14:textId="77777777" w:rsidR="00773D95" w:rsidRPr="00A30D10" w:rsidRDefault="00773D95" w:rsidP="00773D95">
      <w:pPr>
        <w:spacing w:after="0" w:line="100" w:lineRule="atLeast"/>
        <w:rPr>
          <w:rFonts w:ascii="Times New Roman" w:hAnsi="Times New Roman"/>
          <w:b/>
          <w:sz w:val="26"/>
          <w:szCs w:val="26"/>
        </w:rPr>
      </w:pPr>
    </w:p>
    <w:p w14:paraId="7CA04ED4" w14:textId="77777777" w:rsidR="00773D95" w:rsidRPr="00A30D10"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A30D10">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предложение о цене </w:t>
      </w:r>
      <w:r w:rsidRPr="00DC3B2F">
        <w:rPr>
          <w:rFonts w:ascii="Times New Roman" w:eastAsia="Times New Roman" w:hAnsi="Times New Roman"/>
          <w:color w:val="000000"/>
          <w:sz w:val="26"/>
          <w:szCs w:val="26"/>
        </w:rPr>
        <w:lastRenderedPageBreak/>
        <w:t>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lastRenderedPageBreak/>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6AE6B853"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EF58D8" w:rsidRPr="00EF58D8">
        <w:rPr>
          <w:rFonts w:ascii="Times New Roman" w:eastAsia="Calibri" w:hAnsi="Times New Roman" w:cs="Times New Roman"/>
          <w:b/>
          <w:sz w:val="26"/>
          <w:szCs w:val="26"/>
        </w:rPr>
        <w:t xml:space="preserve">Комплектного распределительного устройства 10 и 0,4 </w:t>
      </w:r>
      <w:proofErr w:type="spellStart"/>
      <w:r w:rsidR="00EF58D8" w:rsidRPr="00EF58D8">
        <w:rPr>
          <w:rFonts w:ascii="Times New Roman" w:eastAsia="Calibri" w:hAnsi="Times New Roman" w:cs="Times New Roman"/>
          <w:b/>
          <w:sz w:val="26"/>
          <w:szCs w:val="26"/>
        </w:rPr>
        <w:t>кВ</w:t>
      </w:r>
      <w:proofErr w:type="spellEnd"/>
      <w:r w:rsidR="00EF58D8" w:rsidRPr="00EF58D8">
        <w:rPr>
          <w:rFonts w:ascii="Times New Roman" w:eastAsia="Calibri" w:hAnsi="Times New Roman" w:cs="Times New Roman"/>
          <w:b/>
          <w:sz w:val="26"/>
          <w:szCs w:val="26"/>
        </w:rPr>
        <w:t>, состоящего из ячеек КСО-298, ЩО-0,4 в соответствии с Рабочей документацией шифр Е114-22-Л04-02.2-ЭП для нужд ООО «РСК сети»</w:t>
      </w:r>
      <w:r w:rsidR="00C96BDA" w:rsidRPr="00C96BDA">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6" w:history="1">
        <w:r w:rsidR="003E42FD" w:rsidRPr="003E42FD">
          <w:rPr>
            <w:rStyle w:val="ac"/>
            <w:rFonts w:ascii="Times New Roman" w:hAnsi="Times New Roman" w:cs="Times New Roman"/>
            <w:sz w:val="26"/>
            <w:szCs w:val="26"/>
          </w:rPr>
          <w:t>https://etp.torgi-online.com/</w:t>
        </w:r>
      </w:hyperlink>
      <w:r w:rsidR="003E42FD" w:rsidRPr="003E42FD">
        <w:rPr>
          <w:rFonts w:ascii="Times New Roman" w:hAnsi="Times New Roman" w:cs="Times New Roman"/>
          <w:sz w:val="26"/>
          <w:szCs w:val="26"/>
        </w:rPr>
        <w:t xml:space="preserve"> </w:t>
      </w:r>
      <w:r w:rsidR="003E42FD" w:rsidRPr="003E42FD">
        <w:t>.</w:t>
      </w:r>
      <w:r>
        <w:rPr>
          <w:rStyle w:val="ac"/>
          <w:rFonts w:ascii="Times New Roman" w:hAnsi="Times New Roman" w:cs="Times New Roman"/>
          <w:sz w:val="26"/>
          <w:szCs w:val="26"/>
        </w:rPr>
        <w:t xml:space="preserve"> </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3BCD3E8B" w14:textId="0C065322"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EF58D8" w:rsidRPr="00EF58D8">
        <w:rPr>
          <w:rFonts w:ascii="Times New Roman" w:hAnsi="Times New Roman"/>
          <w:b/>
          <w:kern w:val="1"/>
          <w:sz w:val="26"/>
          <w:szCs w:val="26"/>
          <w:lang w:eastAsia="ar-SA"/>
        </w:rPr>
        <w:t xml:space="preserve">Комплектного распределительного устройства 10 и 0,4 </w:t>
      </w:r>
      <w:proofErr w:type="spellStart"/>
      <w:r w:rsidR="00EF58D8" w:rsidRPr="00EF58D8">
        <w:rPr>
          <w:rFonts w:ascii="Times New Roman" w:hAnsi="Times New Roman"/>
          <w:b/>
          <w:kern w:val="1"/>
          <w:sz w:val="26"/>
          <w:szCs w:val="26"/>
          <w:lang w:eastAsia="ar-SA"/>
        </w:rPr>
        <w:t>кВ</w:t>
      </w:r>
      <w:proofErr w:type="spellEnd"/>
      <w:r w:rsidR="00EF58D8" w:rsidRPr="00EF58D8">
        <w:rPr>
          <w:rFonts w:ascii="Times New Roman" w:hAnsi="Times New Roman"/>
          <w:b/>
          <w:kern w:val="1"/>
          <w:sz w:val="26"/>
          <w:szCs w:val="26"/>
          <w:lang w:eastAsia="ar-SA"/>
        </w:rPr>
        <w:t>, состоящего из ячеек КСО-298, ЩО-0,4 в соответствии с Рабочей документацией шифр Е114-22-Л04-02.2-ЭП для нужд ООО «РСК сети»</w:t>
      </w:r>
      <w:r w:rsidR="00531EE0">
        <w:rPr>
          <w:rFonts w:ascii="Times New Roman" w:hAnsi="Times New Roman"/>
          <w:b/>
          <w:kern w:val="1"/>
          <w:sz w:val="26"/>
          <w:szCs w:val="26"/>
          <w:lang w:eastAsia="ar-SA"/>
        </w:rPr>
        <w:t xml:space="preserve"> </w:t>
      </w:r>
      <w:r w:rsidR="007275A4">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0C06EDF3"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EF58D8" w:rsidRPr="00EF58D8">
        <w:rPr>
          <w:rFonts w:ascii="Times New Roman" w:hAnsi="Times New Roman" w:cs="Times New Roman"/>
          <w:b/>
          <w:sz w:val="26"/>
          <w:szCs w:val="26"/>
          <w:lang w:eastAsia="hi-IN" w:bidi="hi-IN"/>
        </w:rPr>
        <w:t xml:space="preserve">Комплектного распределительного устройства 10 и 0,4 </w:t>
      </w:r>
      <w:proofErr w:type="spellStart"/>
      <w:r w:rsidR="00EF58D8" w:rsidRPr="00EF58D8">
        <w:rPr>
          <w:rFonts w:ascii="Times New Roman" w:hAnsi="Times New Roman" w:cs="Times New Roman"/>
          <w:b/>
          <w:sz w:val="26"/>
          <w:szCs w:val="26"/>
          <w:lang w:eastAsia="hi-IN" w:bidi="hi-IN"/>
        </w:rPr>
        <w:t>кВ</w:t>
      </w:r>
      <w:proofErr w:type="spellEnd"/>
      <w:r w:rsidR="00EF58D8" w:rsidRPr="00EF58D8">
        <w:rPr>
          <w:rFonts w:ascii="Times New Roman" w:hAnsi="Times New Roman" w:cs="Times New Roman"/>
          <w:b/>
          <w:sz w:val="26"/>
          <w:szCs w:val="26"/>
          <w:lang w:eastAsia="hi-IN" w:bidi="hi-IN"/>
        </w:rPr>
        <w:t>, состоящего из ячеек КСО-298, ЩО-0,4 в соответствии с Рабочей документацией шифр Е114-22-Л04-02.2-ЭП для нужд ООО «РСК сети»</w:t>
      </w:r>
      <w:r w:rsidR="00EF58D8">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_____________(</w:t>
      </w:r>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77777777" w:rsidR="00A067DB" w:rsidRDefault="00A067DB" w:rsidP="00773D95">
      <w:pPr>
        <w:ind w:left="3686"/>
        <w:rPr>
          <w:rFonts w:ascii="Times New Roman" w:eastAsia="Lucida Sans Unicode" w:hAnsi="Times New Roman"/>
          <w:b/>
          <w:sz w:val="26"/>
          <w:szCs w:val="26"/>
          <w:lang w:eastAsia="hi-IN" w:bidi="hi-IN"/>
        </w:rPr>
      </w:pPr>
    </w:p>
    <w:p w14:paraId="42A284F8" w14:textId="77777777" w:rsidR="003A6BD5" w:rsidRDefault="003A6BD5"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642A86A"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7"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2619064E" w:rsidR="00773D95" w:rsidRPr="00750DB1" w:rsidRDefault="00773D95" w:rsidP="006B79F3">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EF58D8" w:rsidRPr="00EF58D8">
        <w:rPr>
          <w:rFonts w:ascii="Times New Roman" w:hAnsi="Times New Roman" w:cs="Mangal"/>
          <w:b/>
          <w:sz w:val="26"/>
          <w:szCs w:val="26"/>
          <w:lang w:eastAsia="hi-IN" w:bidi="hi-IN"/>
        </w:rPr>
        <w:t xml:space="preserve">Комплектного распределительного устройства 10 и 0,4 </w:t>
      </w:r>
      <w:proofErr w:type="spellStart"/>
      <w:r w:rsidR="00EF58D8" w:rsidRPr="00EF58D8">
        <w:rPr>
          <w:rFonts w:ascii="Times New Roman" w:hAnsi="Times New Roman" w:cs="Mangal"/>
          <w:b/>
          <w:sz w:val="26"/>
          <w:szCs w:val="26"/>
          <w:lang w:eastAsia="hi-IN" w:bidi="hi-IN"/>
        </w:rPr>
        <w:t>кВ</w:t>
      </w:r>
      <w:proofErr w:type="spellEnd"/>
      <w:r w:rsidR="00EF58D8" w:rsidRPr="00EF58D8">
        <w:rPr>
          <w:rFonts w:ascii="Times New Roman" w:hAnsi="Times New Roman" w:cs="Mangal"/>
          <w:b/>
          <w:sz w:val="26"/>
          <w:szCs w:val="26"/>
          <w:lang w:eastAsia="hi-IN" w:bidi="hi-IN"/>
        </w:rPr>
        <w:t>, состоящего из ячеек КСО-298, ЩО-0,4 в соответствии с Рабочей документацией шифр Е114-22-Л04-02.2-ЭП для нужд ООО «РСК сети»</w:t>
      </w:r>
      <w:r w:rsidR="00964D01">
        <w:rPr>
          <w:rFonts w:ascii="Times New Roman" w:hAnsi="Times New Roman" w:cs="Mangal"/>
          <w:b/>
          <w:sz w:val="26"/>
          <w:szCs w:val="26"/>
          <w:lang w:eastAsia="hi-IN" w:bidi="hi-IN"/>
        </w:rPr>
        <w:t xml:space="preserve"> </w:t>
      </w:r>
      <w:r w:rsidR="004966D8" w:rsidRPr="004966D8">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67F01AE6"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EF58D8" w:rsidRPr="00EF58D8">
        <w:rPr>
          <w:rFonts w:ascii="Times New Roman" w:hAnsi="Times New Roman"/>
          <w:b/>
          <w:kern w:val="1"/>
          <w:sz w:val="26"/>
          <w:szCs w:val="26"/>
          <w:lang w:eastAsia="ar-SA"/>
        </w:rPr>
        <w:t xml:space="preserve">Комплектного распределительного устройства 10 и 0,4 </w:t>
      </w:r>
      <w:proofErr w:type="spellStart"/>
      <w:r w:rsidR="00EF58D8" w:rsidRPr="00EF58D8">
        <w:rPr>
          <w:rFonts w:ascii="Times New Roman" w:hAnsi="Times New Roman"/>
          <w:b/>
          <w:kern w:val="1"/>
          <w:sz w:val="26"/>
          <w:szCs w:val="26"/>
          <w:lang w:eastAsia="ar-SA"/>
        </w:rPr>
        <w:t>кВ</w:t>
      </w:r>
      <w:proofErr w:type="spellEnd"/>
      <w:r w:rsidR="00EF58D8" w:rsidRPr="00EF58D8">
        <w:rPr>
          <w:rFonts w:ascii="Times New Roman" w:hAnsi="Times New Roman"/>
          <w:b/>
          <w:kern w:val="1"/>
          <w:sz w:val="26"/>
          <w:szCs w:val="26"/>
          <w:lang w:eastAsia="ar-SA"/>
        </w:rPr>
        <w:t>, состоящего из ячеек КСО-298, ЩО-0,4 в соответствии с Рабочей документацией шифр Е114-22-Л04-02.2-ЭП для нужд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9156FF">
        <w:rPr>
          <w:rFonts w:ascii="Times New Roman" w:hAnsi="Times New Roman"/>
          <w:bCs/>
          <w:sz w:val="26"/>
          <w:szCs w:val="26"/>
        </w:rPr>
        <w:lastRenderedPageBreak/>
        <w:t>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2113450E"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F177E1">
        <w:rPr>
          <w:rFonts w:ascii="Times New Roman" w:eastAsia="Lucida Sans Unicode" w:hAnsi="Times New Roman" w:cs="Mangal"/>
          <w:sz w:val="26"/>
          <w:szCs w:val="26"/>
          <w:lang w:eastAsia="hi-IN" w:bidi="hi-IN"/>
        </w:rPr>
        <w:t>3</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наличии)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0D06F20C" w14:textId="791270B9" w:rsidR="000E3C26" w:rsidRDefault="000E3C26" w:rsidP="000E3C2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537B6A02" w14:textId="409EB1DB"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5510325C" w14:textId="77777777" w:rsidR="00936266" w:rsidRPr="000E3C26" w:rsidRDefault="00936266" w:rsidP="0093626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6968D9EC" w14:textId="3DAE88F0" w:rsidR="00936266" w:rsidRPr="000E3C2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r w:rsidR="00EF58D8" w:rsidRPr="00EF58D8">
        <w:rPr>
          <w:rFonts w:ascii="Times New Roman" w:eastAsia="Times New Roman" w:hAnsi="Times New Roman"/>
          <w:b/>
          <w:color w:val="000000"/>
          <w:sz w:val="24"/>
          <w:szCs w:val="24"/>
          <w:lang w:eastAsia="ru-RU" w:bidi="ru-RU"/>
        </w:rPr>
        <w:t xml:space="preserve">Комплектного распределительного устройства 10 и 0,4 </w:t>
      </w:r>
      <w:proofErr w:type="spellStart"/>
      <w:r w:rsidR="00EF58D8" w:rsidRPr="00EF58D8">
        <w:rPr>
          <w:rFonts w:ascii="Times New Roman" w:eastAsia="Times New Roman" w:hAnsi="Times New Roman"/>
          <w:b/>
          <w:color w:val="000000"/>
          <w:sz w:val="24"/>
          <w:szCs w:val="24"/>
          <w:lang w:eastAsia="ru-RU" w:bidi="ru-RU"/>
        </w:rPr>
        <w:t>кВ</w:t>
      </w:r>
      <w:proofErr w:type="spellEnd"/>
      <w:r w:rsidR="00EF58D8" w:rsidRPr="00EF58D8">
        <w:rPr>
          <w:rFonts w:ascii="Times New Roman" w:eastAsia="Times New Roman" w:hAnsi="Times New Roman"/>
          <w:b/>
          <w:color w:val="000000"/>
          <w:sz w:val="24"/>
          <w:szCs w:val="24"/>
          <w:lang w:eastAsia="ru-RU" w:bidi="ru-RU"/>
        </w:rPr>
        <w:t>, состоящего из ячеек КСО-298, ЩО-0,4 в соответствии с Рабочей документацией шифр Е114-22-Л04-02.2-ЭП для нужд ООО «РСК сети»</w:t>
      </w:r>
      <w:r w:rsidRPr="000E3C26">
        <w:rPr>
          <w:rFonts w:ascii="Times New Roman" w:eastAsia="Times New Roman" w:hAnsi="Times New Roman"/>
          <w:b/>
          <w:color w:val="000000"/>
          <w:sz w:val="24"/>
          <w:szCs w:val="24"/>
          <w:lang w:eastAsia="ru-RU" w:bidi="ru-RU"/>
        </w:rPr>
        <w:t>.</w:t>
      </w:r>
      <w:r w:rsidR="00176DF3" w:rsidRPr="00176DF3">
        <w:t xml:space="preserve"> </w:t>
      </w:r>
      <w:r w:rsidR="00176DF3" w:rsidRPr="00176DF3">
        <w:rPr>
          <w:rFonts w:ascii="Times New Roman" w:eastAsia="Times New Roman" w:hAnsi="Times New Roman"/>
          <w:b/>
          <w:color w:val="000000"/>
          <w:sz w:val="24"/>
          <w:szCs w:val="24"/>
          <w:lang w:eastAsia="ru-RU" w:bidi="ru-RU"/>
        </w:rPr>
        <w:t>(ОКПД 2 - 27.12)</w:t>
      </w:r>
    </w:p>
    <w:p w14:paraId="767D1F27" w14:textId="77777777" w:rsidR="00936266" w:rsidRPr="000F07E1"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p>
    <w:p w14:paraId="39211501" w14:textId="77777777" w:rsidR="00936266" w:rsidRPr="000F07E1" w:rsidRDefault="00936266" w:rsidP="00936266">
      <w:pPr>
        <w:numPr>
          <w:ilvl w:val="0"/>
          <w:numId w:val="15"/>
        </w:numPr>
        <w:spacing w:after="0" w:line="240" w:lineRule="auto"/>
        <w:ind w:left="1495" w:hanging="720"/>
        <w:rPr>
          <w:rFonts w:ascii="Times New Roman" w:hAnsi="Times New Roman"/>
          <w:b/>
          <w:sz w:val="24"/>
          <w:szCs w:val="24"/>
        </w:rPr>
      </w:pPr>
      <w:r w:rsidRPr="000F07E1">
        <w:rPr>
          <w:rFonts w:ascii="Times New Roman" w:hAnsi="Times New Roman"/>
          <w:b/>
          <w:sz w:val="24"/>
          <w:szCs w:val="24"/>
        </w:rPr>
        <w:t>Общие сведения:</w:t>
      </w:r>
    </w:p>
    <w:p w14:paraId="452F8853" w14:textId="77777777" w:rsidR="00936266" w:rsidRPr="000F07E1" w:rsidRDefault="00936266" w:rsidP="00936266">
      <w:pPr>
        <w:numPr>
          <w:ilvl w:val="1"/>
          <w:numId w:val="15"/>
        </w:numPr>
        <w:autoSpaceDE w:val="0"/>
        <w:autoSpaceDN w:val="0"/>
        <w:adjustRightInd w:val="0"/>
        <w:spacing w:after="0"/>
        <w:ind w:left="0" w:firstLine="709"/>
        <w:contextualSpacing/>
        <w:jc w:val="both"/>
        <w:rPr>
          <w:rFonts w:ascii="Times New Roman" w:hAnsi="Times New Roman"/>
          <w:sz w:val="24"/>
          <w:szCs w:val="24"/>
        </w:rPr>
      </w:pPr>
      <w:r w:rsidRPr="000F07E1">
        <w:rPr>
          <w:rFonts w:ascii="Times New Roman" w:hAnsi="Times New Roman"/>
          <w:b/>
          <w:sz w:val="24"/>
          <w:szCs w:val="24"/>
        </w:rPr>
        <w:t xml:space="preserve">Заказчик: </w:t>
      </w:r>
      <w:r w:rsidRPr="000F07E1">
        <w:rPr>
          <w:rFonts w:ascii="Times New Roman" w:hAnsi="Times New Roman"/>
          <w:sz w:val="24"/>
          <w:szCs w:val="24"/>
        </w:rPr>
        <w:t>Общество с ограниченной ответственностью «Региональная сетевая компания» (ООО «РСК сети»).</w:t>
      </w:r>
    </w:p>
    <w:p w14:paraId="4B8DC480" w14:textId="77777777" w:rsidR="00936266" w:rsidRPr="000F07E1" w:rsidRDefault="00936266" w:rsidP="00936266">
      <w:pPr>
        <w:spacing w:after="0" w:line="240" w:lineRule="auto"/>
        <w:ind w:firstLine="709"/>
        <w:contextualSpacing/>
        <w:rPr>
          <w:rFonts w:ascii="Times New Roman" w:hAnsi="Times New Roman"/>
          <w:b/>
          <w:sz w:val="24"/>
          <w:szCs w:val="24"/>
        </w:rPr>
      </w:pPr>
      <w:r w:rsidRPr="000F07E1">
        <w:rPr>
          <w:rFonts w:ascii="Times New Roman" w:hAnsi="Times New Roman"/>
          <w:b/>
          <w:sz w:val="24"/>
          <w:szCs w:val="24"/>
        </w:rPr>
        <w:t>1.2. Требования к предмету:</w:t>
      </w:r>
    </w:p>
    <w:p w14:paraId="18B82F01" w14:textId="4D46CD68" w:rsidR="00936266" w:rsidRPr="008D0914" w:rsidRDefault="00936266" w:rsidP="00936266">
      <w:pPr>
        <w:widowControl w:val="0"/>
        <w:spacing w:after="0"/>
        <w:ind w:firstLine="709"/>
        <w:contextualSpacing/>
        <w:jc w:val="both"/>
        <w:rPr>
          <w:rFonts w:ascii="Times New Roman" w:hAnsi="Times New Roman"/>
          <w:sz w:val="24"/>
          <w:szCs w:val="24"/>
        </w:rPr>
      </w:pPr>
      <w:r w:rsidRPr="000F07E1">
        <w:rPr>
          <w:rFonts w:ascii="Times New Roman" w:hAnsi="Times New Roman"/>
          <w:sz w:val="24"/>
          <w:szCs w:val="24"/>
        </w:rPr>
        <w:t xml:space="preserve">Предметом данной закупки является  поставка </w:t>
      </w:r>
      <w:r w:rsidR="00EF58D8" w:rsidRPr="00EF58D8">
        <w:rPr>
          <w:rFonts w:ascii="Times New Roman" w:hAnsi="Times New Roman"/>
          <w:b/>
          <w:kern w:val="1"/>
          <w:sz w:val="24"/>
          <w:szCs w:val="24"/>
          <w:lang w:eastAsia="ar-SA"/>
        </w:rPr>
        <w:t xml:space="preserve">Комплектного распределительного устройства 10 и 0,4 </w:t>
      </w:r>
      <w:proofErr w:type="spellStart"/>
      <w:r w:rsidR="00EF58D8" w:rsidRPr="00EF58D8">
        <w:rPr>
          <w:rFonts w:ascii="Times New Roman" w:hAnsi="Times New Roman"/>
          <w:b/>
          <w:kern w:val="1"/>
          <w:sz w:val="24"/>
          <w:szCs w:val="24"/>
          <w:lang w:eastAsia="ar-SA"/>
        </w:rPr>
        <w:t>кВ</w:t>
      </w:r>
      <w:proofErr w:type="spellEnd"/>
      <w:r w:rsidR="00EF58D8" w:rsidRPr="00EF58D8">
        <w:rPr>
          <w:rFonts w:ascii="Times New Roman" w:hAnsi="Times New Roman"/>
          <w:b/>
          <w:kern w:val="1"/>
          <w:sz w:val="24"/>
          <w:szCs w:val="24"/>
          <w:lang w:eastAsia="ar-SA"/>
        </w:rPr>
        <w:t>, состоящего из ячеек КСО-298, ЩО-0,4 в соответствии с Рабочей документацией шифр Е114-22-Л04-02.2-ЭП для нужд ООО «РСК сети»</w:t>
      </w:r>
      <w:r w:rsidRPr="000F07E1">
        <w:rPr>
          <w:rFonts w:ascii="Times New Roman" w:hAnsi="Times New Roman"/>
          <w:b/>
          <w:kern w:val="1"/>
          <w:sz w:val="24"/>
          <w:szCs w:val="24"/>
          <w:lang w:eastAsia="ar-SA"/>
        </w:rPr>
        <w:t xml:space="preserve"> для установки в ТП (далее по тексту – Товар).</w:t>
      </w:r>
      <w:r w:rsidRPr="000F07E1">
        <w:rPr>
          <w:rFonts w:ascii="Times New Roman" w:hAnsi="Times New Roman"/>
          <w:sz w:val="24"/>
          <w:szCs w:val="24"/>
        </w:rPr>
        <w:t xml:space="preserve"> </w:t>
      </w:r>
      <w:r w:rsidRPr="008D0914">
        <w:rPr>
          <w:rFonts w:ascii="Times New Roman" w:hAnsi="Times New Roman"/>
          <w:sz w:val="24"/>
          <w:szCs w:val="24"/>
        </w:rPr>
        <w:t xml:space="preserve">Рабочая документация шифр </w:t>
      </w:r>
      <w:r w:rsidR="00EF58D8" w:rsidRPr="008D0914">
        <w:rPr>
          <w:rFonts w:ascii="Times New Roman" w:eastAsia="Times New Roman" w:hAnsi="Times New Roman"/>
          <w:b/>
          <w:sz w:val="24"/>
          <w:szCs w:val="24"/>
          <w:lang w:eastAsia="ru-RU" w:bidi="ru-RU"/>
        </w:rPr>
        <w:t>Е114-22-Л04-02.2-ЭП</w:t>
      </w:r>
      <w:r w:rsidRPr="008D0914">
        <w:rPr>
          <w:rFonts w:ascii="Times New Roman" w:eastAsia="Times New Roman" w:hAnsi="Times New Roman"/>
          <w:b/>
          <w:sz w:val="24"/>
          <w:szCs w:val="24"/>
          <w:lang w:eastAsia="ru-RU" w:bidi="ru-RU"/>
        </w:rPr>
        <w:t xml:space="preserve"> </w:t>
      </w:r>
      <w:r w:rsidRPr="008D0914">
        <w:rPr>
          <w:rFonts w:ascii="Times New Roman" w:hAnsi="Times New Roman"/>
          <w:sz w:val="24"/>
          <w:szCs w:val="24"/>
        </w:rPr>
        <w:t>приложена отдельным файлом и является Приложением №1 к настоящему Техническому заданию.</w:t>
      </w:r>
    </w:p>
    <w:p w14:paraId="6CEFFE4B" w14:textId="77777777" w:rsidR="00936266" w:rsidRPr="008D0914" w:rsidRDefault="00936266" w:rsidP="00936266">
      <w:pPr>
        <w:spacing w:after="0"/>
        <w:ind w:firstLine="709"/>
        <w:contextualSpacing/>
        <w:rPr>
          <w:rFonts w:ascii="Times New Roman" w:hAnsi="Times New Roman"/>
          <w:b/>
          <w:bCs/>
          <w:iCs/>
          <w:sz w:val="24"/>
          <w:szCs w:val="24"/>
        </w:rPr>
      </w:pPr>
      <w:r w:rsidRPr="008D0914">
        <w:rPr>
          <w:rFonts w:ascii="Times New Roman" w:hAnsi="Times New Roman"/>
          <w:b/>
          <w:bCs/>
          <w:iCs/>
          <w:sz w:val="24"/>
          <w:szCs w:val="24"/>
        </w:rPr>
        <w:t>1.3. Область применения:</w:t>
      </w:r>
    </w:p>
    <w:p w14:paraId="4DFB87A5" w14:textId="77777777" w:rsidR="00936266" w:rsidRPr="008D0914" w:rsidRDefault="00936266" w:rsidP="00936266">
      <w:pPr>
        <w:spacing w:after="0" w:line="276" w:lineRule="auto"/>
        <w:ind w:firstLine="709"/>
        <w:contextualSpacing/>
        <w:jc w:val="both"/>
        <w:rPr>
          <w:rFonts w:ascii="Times New Roman" w:eastAsia="Times New Roman" w:hAnsi="Times New Roman"/>
          <w:snapToGrid w:val="0"/>
          <w:sz w:val="24"/>
          <w:szCs w:val="24"/>
          <w:lang w:eastAsia="ru-RU"/>
        </w:rPr>
      </w:pPr>
      <w:r w:rsidRPr="008D0914">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458F9D48" w14:textId="77777777" w:rsidR="00936266" w:rsidRPr="008D0914" w:rsidRDefault="00936266" w:rsidP="00936266">
      <w:pPr>
        <w:keepNext/>
        <w:numPr>
          <w:ilvl w:val="0"/>
          <w:numId w:val="15"/>
        </w:numPr>
        <w:spacing w:after="0" w:line="240" w:lineRule="auto"/>
        <w:ind w:left="1495" w:hanging="720"/>
        <w:contextualSpacing/>
        <w:outlineLvl w:val="1"/>
        <w:rPr>
          <w:rFonts w:ascii="Times New Roman" w:eastAsia="Times New Roman" w:hAnsi="Times New Roman"/>
          <w:b/>
          <w:bCs/>
          <w:sz w:val="24"/>
          <w:szCs w:val="24"/>
          <w:lang w:eastAsia="ru-RU"/>
        </w:rPr>
      </w:pPr>
      <w:r w:rsidRPr="008D0914">
        <w:rPr>
          <w:rFonts w:ascii="Times New Roman" w:eastAsia="Times New Roman" w:hAnsi="Times New Roman"/>
          <w:b/>
          <w:bCs/>
          <w:sz w:val="24"/>
          <w:szCs w:val="24"/>
          <w:lang w:eastAsia="ru-RU"/>
        </w:rPr>
        <w:t xml:space="preserve"> Сроки и условия поставки Товара:</w:t>
      </w:r>
    </w:p>
    <w:p w14:paraId="3191B2EA" w14:textId="607476DE" w:rsidR="00936266" w:rsidRPr="008D0914" w:rsidRDefault="00936266" w:rsidP="00936266">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8D0914">
        <w:rPr>
          <w:rFonts w:ascii="Times New Roman" w:eastAsia="Times New Roman" w:hAnsi="Times New Roman"/>
          <w:bCs/>
          <w:sz w:val="24"/>
          <w:szCs w:val="24"/>
          <w:lang w:eastAsia="ru-RU"/>
        </w:rPr>
        <w:t xml:space="preserve">Поставка Товара (доставка и разгрузка) должна осуществляться Поставщиком по адресу: г. Красноярск, ул. </w:t>
      </w:r>
      <w:r w:rsidR="00EF58D8" w:rsidRPr="008D0914">
        <w:rPr>
          <w:rFonts w:ascii="Times New Roman" w:eastAsia="Times New Roman" w:hAnsi="Times New Roman"/>
          <w:bCs/>
          <w:sz w:val="24"/>
          <w:szCs w:val="24"/>
          <w:lang w:eastAsia="ru-RU"/>
        </w:rPr>
        <w:t>Шахтеров, 81.</w:t>
      </w:r>
    </w:p>
    <w:p w14:paraId="3D899A18" w14:textId="07C35719" w:rsidR="00936266" w:rsidRPr="008D0914" w:rsidRDefault="00936266" w:rsidP="00936266">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8D0914">
        <w:rPr>
          <w:rFonts w:ascii="Times New Roman" w:eastAsia="Times New Roman" w:hAnsi="Times New Roman"/>
          <w:bCs/>
          <w:sz w:val="24"/>
          <w:szCs w:val="24"/>
          <w:lang w:eastAsia="ru-RU"/>
        </w:rPr>
        <w:t xml:space="preserve">Срок поставки не должен превышать </w:t>
      </w:r>
      <w:r w:rsidR="008D0914" w:rsidRPr="008D0914">
        <w:rPr>
          <w:rFonts w:ascii="Times New Roman" w:eastAsia="Times New Roman" w:hAnsi="Times New Roman"/>
          <w:bCs/>
          <w:sz w:val="24"/>
          <w:szCs w:val="24"/>
          <w:lang w:eastAsia="ru-RU"/>
        </w:rPr>
        <w:t>70</w:t>
      </w:r>
      <w:r w:rsidRPr="008D0914">
        <w:rPr>
          <w:rFonts w:ascii="Times New Roman" w:eastAsia="Times New Roman" w:hAnsi="Times New Roman"/>
          <w:bCs/>
          <w:sz w:val="24"/>
          <w:szCs w:val="24"/>
          <w:lang w:eastAsia="ru-RU"/>
        </w:rPr>
        <w:t xml:space="preserve"> (</w:t>
      </w:r>
      <w:r w:rsidR="008D0914" w:rsidRPr="008D0914">
        <w:rPr>
          <w:rFonts w:ascii="Times New Roman" w:eastAsia="Times New Roman" w:hAnsi="Times New Roman"/>
          <w:bCs/>
          <w:sz w:val="24"/>
          <w:szCs w:val="24"/>
          <w:lang w:eastAsia="ru-RU"/>
        </w:rPr>
        <w:t>семьдесят</w:t>
      </w:r>
      <w:r w:rsidRPr="008D0914">
        <w:rPr>
          <w:rFonts w:ascii="Times New Roman" w:eastAsia="Times New Roman" w:hAnsi="Times New Roman"/>
          <w:bCs/>
          <w:sz w:val="24"/>
          <w:szCs w:val="24"/>
          <w:lang w:eastAsia="ru-RU"/>
        </w:rPr>
        <w:t>) календарных дней с даты заключения Договора.</w:t>
      </w:r>
    </w:p>
    <w:p w14:paraId="62E95173" w14:textId="77777777" w:rsidR="00936266" w:rsidRPr="008D0914" w:rsidRDefault="00936266" w:rsidP="00936266">
      <w:pPr>
        <w:autoSpaceDE w:val="0"/>
        <w:autoSpaceDN w:val="0"/>
        <w:adjustRightInd w:val="0"/>
        <w:spacing w:after="0"/>
        <w:ind w:firstLine="720"/>
        <w:jc w:val="both"/>
        <w:rPr>
          <w:rFonts w:ascii="Times New Roman" w:hAnsi="Times New Roman"/>
          <w:sz w:val="24"/>
          <w:szCs w:val="24"/>
        </w:rPr>
      </w:pPr>
    </w:p>
    <w:p w14:paraId="2BE6949A" w14:textId="77777777" w:rsidR="00936266" w:rsidRPr="008D0914" w:rsidRDefault="00936266" w:rsidP="00936266">
      <w:pPr>
        <w:widowControl w:val="0"/>
        <w:numPr>
          <w:ilvl w:val="0"/>
          <w:numId w:val="15"/>
        </w:numPr>
        <w:shd w:val="clear" w:color="auto" w:fill="FFFFFF"/>
        <w:spacing w:after="0" w:line="220" w:lineRule="exact"/>
        <w:ind w:left="720"/>
        <w:rPr>
          <w:rFonts w:ascii="Times New Roman" w:eastAsia="Times New Roman" w:hAnsi="Times New Roman"/>
          <w:b/>
          <w:sz w:val="24"/>
          <w:szCs w:val="24"/>
          <w:lang w:eastAsia="ru-RU"/>
        </w:rPr>
      </w:pPr>
      <w:r w:rsidRPr="008D0914">
        <w:rPr>
          <w:rFonts w:ascii="Times New Roman" w:eastAsia="Times New Roman" w:hAnsi="Times New Roman"/>
          <w:b/>
          <w:sz w:val="24"/>
          <w:szCs w:val="24"/>
          <w:lang w:eastAsia="ru-RU"/>
        </w:rPr>
        <w:t xml:space="preserve">Технические требования к поставке ячеек КСО-10 </w:t>
      </w:r>
      <w:proofErr w:type="spellStart"/>
      <w:r w:rsidRPr="008D0914">
        <w:rPr>
          <w:rFonts w:ascii="Times New Roman" w:eastAsia="Times New Roman" w:hAnsi="Times New Roman"/>
          <w:b/>
          <w:sz w:val="24"/>
          <w:szCs w:val="24"/>
          <w:lang w:eastAsia="ru-RU"/>
        </w:rPr>
        <w:t>кВ.</w:t>
      </w:r>
      <w:proofErr w:type="spellEnd"/>
    </w:p>
    <w:p w14:paraId="47DF9A08" w14:textId="77777777" w:rsidR="00936266" w:rsidRPr="000F07E1" w:rsidRDefault="00936266" w:rsidP="00936266">
      <w:pPr>
        <w:widowControl w:val="0"/>
        <w:shd w:val="clear" w:color="auto" w:fill="FFFFFF"/>
        <w:spacing w:after="0" w:line="220" w:lineRule="exact"/>
        <w:ind w:left="720"/>
        <w:rPr>
          <w:rFonts w:ascii="Times New Roman" w:eastAsia="Times New Roman" w:hAnsi="Times New Roman"/>
          <w:sz w:val="24"/>
          <w:szCs w:val="24"/>
          <w:lang w:eastAsia="ru-RU"/>
        </w:rPr>
      </w:pPr>
    </w:p>
    <w:p w14:paraId="682506AF" w14:textId="77777777" w:rsidR="00936266" w:rsidRPr="000F07E1" w:rsidRDefault="00936266" w:rsidP="00936266">
      <w:pPr>
        <w:widowControl w:val="0"/>
        <w:numPr>
          <w:ilvl w:val="1"/>
          <w:numId w:val="15"/>
        </w:numPr>
        <w:spacing w:after="0" w:line="220" w:lineRule="exact"/>
        <w:ind w:left="1271" w:hanging="562"/>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Поставщик обеспечивает поставку оборудования в следующих объемах:</w:t>
      </w:r>
    </w:p>
    <w:p w14:paraId="6F7E6959" w14:textId="6F01009B" w:rsidR="00936266" w:rsidRDefault="00936266" w:rsidP="00936266">
      <w:pPr>
        <w:widowControl w:val="0"/>
        <w:spacing w:after="0" w:line="220" w:lineRule="exact"/>
        <w:ind w:left="720"/>
        <w:contextualSpacing/>
        <w:rPr>
          <w:rFonts w:ascii="Times New Roman" w:eastAsia="Courier New" w:hAnsi="Times New Roman"/>
          <w:b/>
          <w:sz w:val="24"/>
          <w:szCs w:val="24"/>
          <w:lang w:eastAsia="ru-RU"/>
        </w:rPr>
      </w:pP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EF58D8" w:rsidRPr="000F07E1" w14:paraId="01EFFD31" w14:textId="77777777" w:rsidTr="00326221">
        <w:tc>
          <w:tcPr>
            <w:tcW w:w="10064" w:type="dxa"/>
            <w:gridSpan w:val="6"/>
          </w:tcPr>
          <w:p w14:paraId="4C01F3BA" w14:textId="77777777" w:rsidR="00EF58D8" w:rsidRPr="000F07E1" w:rsidRDefault="00EF58D8" w:rsidP="00326221">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EF58D8" w:rsidRPr="000F07E1" w14:paraId="7621AEF9" w14:textId="77777777" w:rsidTr="00326221">
        <w:tc>
          <w:tcPr>
            <w:tcW w:w="1840" w:type="dxa"/>
          </w:tcPr>
          <w:p w14:paraId="6ED0F360" w14:textId="77777777" w:rsidR="00EF58D8" w:rsidRPr="000F07E1" w:rsidRDefault="00EF58D8"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61159B04" w14:textId="77777777" w:rsidR="00EF58D8" w:rsidRPr="000F07E1" w:rsidRDefault="00EF58D8" w:rsidP="00326221">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14E8E403" w14:textId="77777777" w:rsidR="00EF58D8" w:rsidRPr="000F07E1" w:rsidRDefault="00EF58D8" w:rsidP="00326221">
            <w:pPr>
              <w:widowControl w:val="0"/>
              <w:spacing w:after="0" w:line="240" w:lineRule="auto"/>
              <w:rPr>
                <w:rFonts w:ascii="Times New Roman" w:eastAsia="Courier New" w:hAnsi="Times New Roman"/>
                <w:i/>
                <w:sz w:val="24"/>
                <w:szCs w:val="24"/>
                <w:lang w:eastAsia="ru-RU" w:bidi="ru-RU"/>
              </w:rPr>
            </w:pPr>
          </w:p>
        </w:tc>
        <w:tc>
          <w:tcPr>
            <w:tcW w:w="1275" w:type="dxa"/>
          </w:tcPr>
          <w:p w14:paraId="45800EB9" w14:textId="77777777" w:rsidR="00EF58D8" w:rsidRPr="000F07E1" w:rsidRDefault="00EF58D8"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5CC19B8F" w14:textId="77777777" w:rsidR="00EF58D8" w:rsidRPr="000F07E1" w:rsidRDefault="00EF58D8"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417" w:type="dxa"/>
          </w:tcPr>
          <w:p w14:paraId="0A799A50" w14:textId="77777777" w:rsidR="00EF58D8" w:rsidRPr="000F07E1" w:rsidRDefault="00EF58D8"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EF58D8" w:rsidRPr="000F07E1" w14:paraId="3CEE608D" w14:textId="77777777" w:rsidTr="00326221">
        <w:trPr>
          <w:trHeight w:val="866"/>
        </w:trPr>
        <w:tc>
          <w:tcPr>
            <w:tcW w:w="1840" w:type="dxa"/>
          </w:tcPr>
          <w:p w14:paraId="05428457"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№1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4539" w:type="dxa"/>
            <w:gridSpan w:val="2"/>
          </w:tcPr>
          <w:p w14:paraId="63DBB713"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F0B39F3"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 Выключатель нагрузки</w:t>
            </w:r>
          </w:p>
          <w:p w14:paraId="6CBB2E9D" w14:textId="77777777" w:rsidR="00EF58D8" w:rsidRPr="00033262"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ВНВр-10-630</w:t>
            </w:r>
            <w:r w:rsidRPr="00A8612A">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63F8294E"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255814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54E83B8"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102029C0" w14:textId="77777777" w:rsidR="00EF58D8" w:rsidRPr="000F07E1" w:rsidRDefault="00EF58D8" w:rsidP="00326221">
            <w:pPr>
              <w:widowControl w:val="0"/>
              <w:spacing w:after="0" w:line="240" w:lineRule="auto"/>
              <w:rPr>
                <w:rFonts w:ascii="Times New Roman" w:eastAsia="Courier New" w:hAnsi="Times New Roman"/>
                <w:lang w:eastAsia="ru-RU" w:bidi="ru-RU"/>
              </w:rPr>
            </w:pPr>
          </w:p>
        </w:tc>
      </w:tr>
      <w:tr w:rsidR="00EF58D8" w:rsidRPr="000F07E1" w14:paraId="380CED9F" w14:textId="77777777" w:rsidTr="00326221">
        <w:tc>
          <w:tcPr>
            <w:tcW w:w="1840" w:type="dxa"/>
          </w:tcPr>
          <w:p w14:paraId="1FFAC4BC"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3</w:t>
            </w:r>
            <w:r w:rsidRPr="00855A70">
              <w:rPr>
                <w:rFonts w:ascii="Times New Roman" w:eastAsia="Courier New" w:hAnsi="Times New Roman"/>
                <w:lang w:eastAsia="ru-RU" w:bidi="ru-RU"/>
              </w:rPr>
              <w:t xml:space="preserve"> трансформатора Т1</w:t>
            </w:r>
          </w:p>
        </w:tc>
        <w:tc>
          <w:tcPr>
            <w:tcW w:w="4539" w:type="dxa"/>
            <w:gridSpan w:val="2"/>
          </w:tcPr>
          <w:p w14:paraId="725A2D05"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87E1906" w14:textId="77777777" w:rsidR="00EF58D8"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 </w:t>
            </w:r>
            <w:r>
              <w:rPr>
                <w:rFonts w:ascii="Times New Roman" w:eastAsia="Courier New" w:hAnsi="Times New Roman"/>
                <w:lang w:eastAsia="ru-RU" w:bidi="ru-RU"/>
              </w:rPr>
              <w:t xml:space="preserve">Разъединитель </w:t>
            </w:r>
          </w:p>
          <w:p w14:paraId="6892A690"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РВЗ-10</w:t>
            </w:r>
            <w:r w:rsidRPr="00A8612A">
              <w:rPr>
                <w:rFonts w:ascii="Times New Roman" w:eastAsia="Courier New" w:hAnsi="Times New Roman"/>
                <w:lang w:eastAsia="ru-RU" w:bidi="ru-RU"/>
              </w:rPr>
              <w:t>/630</w:t>
            </w:r>
            <w:r>
              <w:rPr>
                <w:rFonts w:ascii="Times New Roman" w:eastAsia="Courier New" w:hAnsi="Times New Roman"/>
                <w:lang w:eastAsia="ru-RU" w:bidi="ru-RU"/>
              </w:rPr>
              <w:t>-</w:t>
            </w:r>
            <w:r>
              <w:rPr>
                <w:rFonts w:ascii="Times New Roman" w:eastAsia="Courier New" w:hAnsi="Times New Roman"/>
                <w:lang w:val="en-US" w:eastAsia="ru-RU" w:bidi="ru-RU"/>
              </w:rPr>
              <w:t>II</w:t>
            </w:r>
            <w:r w:rsidRPr="00A8612A">
              <w:rPr>
                <w:rFonts w:ascii="Times New Roman" w:eastAsia="Courier New" w:hAnsi="Times New Roman"/>
                <w:lang w:eastAsia="ru-RU" w:bidi="ru-RU"/>
              </w:rPr>
              <w:t>-</w:t>
            </w:r>
            <w:r>
              <w:rPr>
                <w:rFonts w:ascii="Times New Roman" w:eastAsia="Courier New" w:hAnsi="Times New Roman"/>
                <w:lang w:eastAsia="ru-RU" w:bidi="ru-RU"/>
              </w:rPr>
              <w:t>УХЛ2 - 2 шт.</w:t>
            </w:r>
          </w:p>
          <w:p w14:paraId="5D0CC2AB"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Вакуумный выключатель</w:t>
            </w:r>
          </w:p>
          <w:p w14:paraId="4D950A97"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 xml:space="preserve">-10-20-630 – </w:t>
            </w:r>
            <w:r>
              <w:rPr>
                <w:rFonts w:ascii="Times New Roman" w:eastAsia="Courier New" w:hAnsi="Times New Roman"/>
                <w:lang w:eastAsia="ru-RU" w:bidi="ru-RU"/>
              </w:rPr>
              <w:t>1 шт.</w:t>
            </w:r>
          </w:p>
          <w:p w14:paraId="69C40EFB"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Трансформатор тока </w:t>
            </w:r>
          </w:p>
          <w:p w14:paraId="217FA201" w14:textId="77777777" w:rsidR="00EF58D8" w:rsidRPr="00E52917"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ТОЛ-10 100</w:t>
            </w:r>
            <w:r w:rsidRPr="008D0D1B">
              <w:rPr>
                <w:rFonts w:ascii="Times New Roman" w:eastAsia="Courier New" w:hAnsi="Times New Roman"/>
                <w:lang w:eastAsia="ru-RU" w:bidi="ru-RU"/>
              </w:rPr>
              <w:t xml:space="preserve">/5 – 3 </w:t>
            </w:r>
            <w:r>
              <w:rPr>
                <w:rFonts w:ascii="Times New Roman" w:eastAsia="Courier New" w:hAnsi="Times New Roman"/>
                <w:lang w:eastAsia="ru-RU" w:bidi="ru-RU"/>
              </w:rPr>
              <w:t>шт.</w:t>
            </w:r>
          </w:p>
          <w:p w14:paraId="3876CCA4"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Трансформатор тока нулевой последовательности </w:t>
            </w:r>
          </w:p>
          <w:p w14:paraId="409585F9"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ТЗЛК-0,66-3 (</w:t>
            </w:r>
            <w:r>
              <w:rPr>
                <w:rFonts w:ascii="Times New Roman" w:eastAsia="Courier New" w:hAnsi="Times New Roman"/>
                <w:lang w:val="en-US" w:eastAsia="ru-RU" w:bidi="ru-RU"/>
              </w:rPr>
              <w:t>d</w:t>
            </w:r>
            <w:r w:rsidRPr="00A8612A">
              <w:rPr>
                <w:rFonts w:ascii="Times New Roman" w:eastAsia="Courier New" w:hAnsi="Times New Roman"/>
                <w:lang w:eastAsia="ru-RU" w:bidi="ru-RU"/>
              </w:rPr>
              <w:t xml:space="preserve">=125) </w:t>
            </w:r>
            <w:r>
              <w:rPr>
                <w:rFonts w:ascii="Times New Roman" w:eastAsia="Courier New" w:hAnsi="Times New Roman"/>
                <w:lang w:eastAsia="ru-RU" w:bidi="ru-RU"/>
              </w:rPr>
              <w:t>30</w:t>
            </w:r>
            <w:r w:rsidRPr="00A8612A">
              <w:rPr>
                <w:rFonts w:ascii="Times New Roman" w:eastAsia="Courier New" w:hAnsi="Times New Roman"/>
                <w:lang w:eastAsia="ru-RU" w:bidi="ru-RU"/>
              </w:rPr>
              <w:t xml:space="preserve">/1 – 2 </w:t>
            </w:r>
            <w:r>
              <w:rPr>
                <w:rFonts w:ascii="Times New Roman" w:eastAsia="Courier New" w:hAnsi="Times New Roman"/>
                <w:lang w:eastAsia="ru-RU" w:bidi="ru-RU"/>
              </w:rPr>
              <w:t>шт.</w:t>
            </w:r>
          </w:p>
          <w:p w14:paraId="4341657E"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128A2E05" w14:textId="6496903B"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ОПН-П-10</w:t>
            </w:r>
            <w:r w:rsidRPr="00A8612A">
              <w:rPr>
                <w:rFonts w:ascii="Times New Roman" w:eastAsia="Courier New" w:hAnsi="Times New Roman"/>
                <w:lang w:eastAsia="ru-RU" w:bidi="ru-RU"/>
              </w:rPr>
              <w:t xml:space="preserve">/12 </w:t>
            </w:r>
            <w:r>
              <w:rPr>
                <w:rFonts w:ascii="Times New Roman" w:eastAsia="Courier New" w:hAnsi="Times New Roman"/>
                <w:lang w:eastAsia="ru-RU" w:bidi="ru-RU"/>
              </w:rPr>
              <w:t xml:space="preserve">УХЛ-2 – 3 шт. </w:t>
            </w:r>
          </w:p>
        </w:tc>
        <w:tc>
          <w:tcPr>
            <w:tcW w:w="1275" w:type="dxa"/>
          </w:tcPr>
          <w:p w14:paraId="5A14380D"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4B73A71"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449D439"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6F5F5A02" w14:textId="77777777" w:rsidR="00EF58D8" w:rsidRPr="000F07E1" w:rsidRDefault="00EF58D8" w:rsidP="00326221">
            <w:pPr>
              <w:widowControl w:val="0"/>
              <w:spacing w:after="0" w:line="240" w:lineRule="auto"/>
              <w:rPr>
                <w:rFonts w:ascii="Times New Roman" w:eastAsia="Courier New" w:hAnsi="Times New Roman"/>
                <w:lang w:eastAsia="ru-RU" w:bidi="ru-RU"/>
              </w:rPr>
            </w:pPr>
          </w:p>
        </w:tc>
      </w:tr>
      <w:tr w:rsidR="00EF58D8" w:rsidRPr="000F07E1" w14:paraId="0D389D12" w14:textId="77777777" w:rsidTr="00326221">
        <w:tc>
          <w:tcPr>
            <w:tcW w:w="1840" w:type="dxa"/>
          </w:tcPr>
          <w:p w14:paraId="6304C001"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№5 </w:t>
            </w:r>
            <w:r>
              <w:rPr>
                <w:rFonts w:ascii="Times New Roman" w:eastAsia="Courier New" w:hAnsi="Times New Roman"/>
                <w:lang w:eastAsia="ru-RU" w:bidi="ru-RU"/>
              </w:rPr>
              <w:lastRenderedPageBreak/>
              <w:t xml:space="preserve">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4846DEF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Состав:</w:t>
            </w:r>
          </w:p>
          <w:p w14:paraId="61E5C768"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 xml:space="preserve">  - Выключатель нагрузки</w:t>
            </w:r>
          </w:p>
          <w:p w14:paraId="471FDAC4" w14:textId="77777777"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ВНВр-10-630</w:t>
            </w:r>
            <w:r w:rsidRPr="00A8612A">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2C185FF4"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3E25E9C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4F877FB1"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1C3A8CCF" w14:textId="77777777" w:rsidR="00EF58D8" w:rsidRPr="000F07E1" w:rsidRDefault="00EF58D8" w:rsidP="00326221">
            <w:pPr>
              <w:widowControl w:val="0"/>
              <w:spacing w:after="0" w:line="240" w:lineRule="auto"/>
              <w:rPr>
                <w:rFonts w:ascii="Times New Roman" w:eastAsia="Courier New" w:hAnsi="Times New Roman"/>
                <w:lang w:eastAsia="ru-RU" w:bidi="ru-RU"/>
              </w:rPr>
            </w:pPr>
          </w:p>
        </w:tc>
      </w:tr>
      <w:tr w:rsidR="00EF58D8" w:rsidRPr="000F07E1" w14:paraId="555E1A65" w14:textId="77777777" w:rsidTr="00326221">
        <w:tc>
          <w:tcPr>
            <w:tcW w:w="1840" w:type="dxa"/>
          </w:tcPr>
          <w:p w14:paraId="4FEE7409" w14:textId="77777777"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lastRenderedPageBreak/>
              <w:t>Шинный мост</w:t>
            </w:r>
          </w:p>
        </w:tc>
        <w:tc>
          <w:tcPr>
            <w:tcW w:w="4539" w:type="dxa"/>
            <w:gridSpan w:val="2"/>
          </w:tcPr>
          <w:p w14:paraId="09E65577"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46961B0" w14:textId="77777777" w:rsidR="00EF58D8"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 </w:t>
            </w:r>
            <w:r>
              <w:rPr>
                <w:rFonts w:ascii="Times New Roman" w:eastAsia="Courier New" w:hAnsi="Times New Roman"/>
                <w:lang w:eastAsia="ru-RU" w:bidi="ru-RU"/>
              </w:rPr>
              <w:t xml:space="preserve">Разъединитель </w:t>
            </w:r>
          </w:p>
          <w:p w14:paraId="4F3FEAB0" w14:textId="7F2822C3" w:rsidR="00EF58D8" w:rsidRPr="000F07E1" w:rsidRDefault="00EF58D8" w:rsidP="00EF58D8">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РВЗ-10</w:t>
            </w:r>
            <w:r w:rsidRPr="00033262">
              <w:rPr>
                <w:rFonts w:ascii="Times New Roman" w:eastAsia="Courier New" w:hAnsi="Times New Roman"/>
                <w:lang w:eastAsia="ru-RU" w:bidi="ru-RU"/>
              </w:rPr>
              <w:t>/630</w:t>
            </w:r>
            <w:r>
              <w:rPr>
                <w:rFonts w:ascii="Times New Roman" w:eastAsia="Courier New" w:hAnsi="Times New Roman"/>
                <w:lang w:eastAsia="ru-RU" w:bidi="ru-RU"/>
              </w:rPr>
              <w:t>-</w:t>
            </w:r>
            <w:r>
              <w:rPr>
                <w:rFonts w:ascii="Times New Roman" w:eastAsia="Courier New" w:hAnsi="Times New Roman"/>
                <w:lang w:val="en-US" w:eastAsia="ru-RU" w:bidi="ru-RU"/>
              </w:rPr>
              <w:t>II</w:t>
            </w:r>
            <w:r w:rsidRPr="00033262">
              <w:rPr>
                <w:rFonts w:ascii="Times New Roman" w:eastAsia="Courier New" w:hAnsi="Times New Roman"/>
                <w:lang w:eastAsia="ru-RU" w:bidi="ru-RU"/>
              </w:rPr>
              <w:t>-</w:t>
            </w:r>
            <w:r>
              <w:rPr>
                <w:rFonts w:ascii="Times New Roman" w:eastAsia="Courier New" w:hAnsi="Times New Roman"/>
                <w:lang w:eastAsia="ru-RU" w:bidi="ru-RU"/>
              </w:rPr>
              <w:t>УХЛ2 - 2 шт.</w:t>
            </w:r>
          </w:p>
        </w:tc>
        <w:tc>
          <w:tcPr>
            <w:tcW w:w="1275" w:type="dxa"/>
          </w:tcPr>
          <w:p w14:paraId="621B2E70"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7D169FC"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47DBC695" w14:textId="77777777"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№5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№6</w:t>
            </w:r>
          </w:p>
        </w:tc>
      </w:tr>
      <w:tr w:rsidR="00EF58D8" w:rsidRPr="000F07E1" w14:paraId="5262D58F" w14:textId="77777777" w:rsidTr="00326221">
        <w:trPr>
          <w:trHeight w:val="698"/>
        </w:trPr>
        <w:tc>
          <w:tcPr>
            <w:tcW w:w="1840" w:type="dxa"/>
          </w:tcPr>
          <w:p w14:paraId="16276D7C" w14:textId="77777777" w:rsidR="00EF58D8" w:rsidRDefault="00EF58D8" w:rsidP="00326221">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2</w:t>
            </w:r>
            <w:r w:rsidRPr="000F07E1">
              <w:rPr>
                <w:rFonts w:ascii="Times New Roman" w:eastAsia="Courier New" w:hAnsi="Times New Roman"/>
                <w:lang w:eastAsia="ru-RU" w:bidi="ru-RU"/>
              </w:rPr>
              <w:t xml:space="preserve"> 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019FEAE5"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Разъединитель </w:t>
            </w:r>
          </w:p>
          <w:p w14:paraId="6F02F32F"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РВЗ-10</w:t>
            </w:r>
            <w:r w:rsidRPr="00802111">
              <w:rPr>
                <w:rFonts w:ascii="Times New Roman" w:eastAsia="Courier New" w:hAnsi="Times New Roman"/>
                <w:lang w:eastAsia="ru-RU" w:bidi="ru-RU"/>
              </w:rPr>
              <w:t>/630</w:t>
            </w:r>
            <w:r>
              <w:rPr>
                <w:rFonts w:ascii="Times New Roman" w:eastAsia="Courier New" w:hAnsi="Times New Roman"/>
                <w:lang w:eastAsia="ru-RU" w:bidi="ru-RU"/>
              </w:rPr>
              <w:t>-</w:t>
            </w:r>
            <w:r>
              <w:rPr>
                <w:rFonts w:ascii="Times New Roman" w:eastAsia="Courier New" w:hAnsi="Times New Roman"/>
                <w:lang w:val="en-US" w:eastAsia="ru-RU" w:bidi="ru-RU"/>
              </w:rPr>
              <w:t>II</w:t>
            </w:r>
            <w:r w:rsidRPr="00802111">
              <w:rPr>
                <w:rFonts w:ascii="Times New Roman" w:eastAsia="Courier New" w:hAnsi="Times New Roman"/>
                <w:lang w:eastAsia="ru-RU" w:bidi="ru-RU"/>
              </w:rPr>
              <w:t>-</w:t>
            </w:r>
            <w:r>
              <w:rPr>
                <w:rFonts w:ascii="Times New Roman" w:eastAsia="Courier New" w:hAnsi="Times New Roman"/>
                <w:lang w:eastAsia="ru-RU" w:bidi="ru-RU"/>
              </w:rPr>
              <w:t>УХЛ2 - 2 шт.</w:t>
            </w:r>
          </w:p>
          <w:p w14:paraId="5F38416B"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Вакуумный выключатель</w:t>
            </w:r>
          </w:p>
          <w:p w14:paraId="0C32881B"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802111">
              <w:rPr>
                <w:rFonts w:ascii="Times New Roman" w:eastAsia="Courier New" w:hAnsi="Times New Roman"/>
                <w:lang w:eastAsia="ru-RU" w:bidi="ru-RU"/>
              </w:rPr>
              <w:t>/</w:t>
            </w:r>
            <w:r>
              <w:rPr>
                <w:rFonts w:ascii="Times New Roman" w:eastAsia="Courier New" w:hAnsi="Times New Roman"/>
                <w:lang w:val="en-US" w:eastAsia="ru-RU" w:bidi="ru-RU"/>
              </w:rPr>
              <w:t>TEL</w:t>
            </w:r>
            <w:r w:rsidRPr="00802111">
              <w:rPr>
                <w:rFonts w:ascii="Times New Roman" w:eastAsia="Courier New" w:hAnsi="Times New Roman"/>
                <w:lang w:eastAsia="ru-RU" w:bidi="ru-RU"/>
              </w:rPr>
              <w:t xml:space="preserve">-10-20-630 – </w:t>
            </w:r>
            <w:r>
              <w:rPr>
                <w:rFonts w:ascii="Times New Roman" w:eastAsia="Courier New" w:hAnsi="Times New Roman"/>
                <w:lang w:eastAsia="ru-RU" w:bidi="ru-RU"/>
              </w:rPr>
              <w:t>1 шт.</w:t>
            </w:r>
          </w:p>
          <w:p w14:paraId="099C2C4F"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Трансформатор тока </w:t>
            </w:r>
          </w:p>
          <w:p w14:paraId="475C8487" w14:textId="77777777" w:rsidR="00EF58D8" w:rsidRPr="00E52917"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ТОЛ-10 100</w:t>
            </w:r>
            <w:r w:rsidRPr="008D0D1B">
              <w:rPr>
                <w:rFonts w:ascii="Times New Roman" w:eastAsia="Courier New" w:hAnsi="Times New Roman"/>
                <w:lang w:eastAsia="ru-RU" w:bidi="ru-RU"/>
              </w:rPr>
              <w:t xml:space="preserve">/5 – 3 </w:t>
            </w:r>
            <w:r>
              <w:rPr>
                <w:rFonts w:ascii="Times New Roman" w:eastAsia="Courier New" w:hAnsi="Times New Roman"/>
                <w:lang w:eastAsia="ru-RU" w:bidi="ru-RU"/>
              </w:rPr>
              <w:t>шт.</w:t>
            </w:r>
          </w:p>
          <w:p w14:paraId="435500DD"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 Трансформатор тока нулевой последовательности </w:t>
            </w:r>
          </w:p>
          <w:p w14:paraId="2F0F059D"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ТЗЛК-0,66-3 (</w:t>
            </w:r>
            <w:r>
              <w:rPr>
                <w:rFonts w:ascii="Times New Roman" w:eastAsia="Courier New" w:hAnsi="Times New Roman"/>
                <w:lang w:val="en-US" w:eastAsia="ru-RU" w:bidi="ru-RU"/>
              </w:rPr>
              <w:t>d</w:t>
            </w:r>
            <w:r w:rsidRPr="00802111">
              <w:rPr>
                <w:rFonts w:ascii="Times New Roman" w:eastAsia="Courier New" w:hAnsi="Times New Roman"/>
                <w:lang w:eastAsia="ru-RU" w:bidi="ru-RU"/>
              </w:rPr>
              <w:t xml:space="preserve">=125) </w:t>
            </w:r>
            <w:r>
              <w:rPr>
                <w:rFonts w:ascii="Times New Roman" w:eastAsia="Courier New" w:hAnsi="Times New Roman"/>
                <w:lang w:eastAsia="ru-RU" w:bidi="ru-RU"/>
              </w:rPr>
              <w:t>30</w:t>
            </w:r>
            <w:r w:rsidRPr="00802111">
              <w:rPr>
                <w:rFonts w:ascii="Times New Roman" w:eastAsia="Courier New" w:hAnsi="Times New Roman"/>
                <w:lang w:eastAsia="ru-RU" w:bidi="ru-RU"/>
              </w:rPr>
              <w:t xml:space="preserve">/1 – 2 </w:t>
            </w:r>
            <w:r>
              <w:rPr>
                <w:rFonts w:ascii="Times New Roman" w:eastAsia="Courier New" w:hAnsi="Times New Roman"/>
                <w:lang w:eastAsia="ru-RU" w:bidi="ru-RU"/>
              </w:rPr>
              <w:t>шт.</w:t>
            </w:r>
          </w:p>
          <w:p w14:paraId="6E571E04" w14:textId="77777777" w:rsidR="00EF58D8"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475978CC" w14:textId="41CA924B" w:rsidR="00EF58D8" w:rsidRPr="000F07E1" w:rsidRDefault="00EF58D8" w:rsidP="00EF58D8">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ОПН-П-10</w:t>
            </w:r>
            <w:r w:rsidRPr="00802111">
              <w:rPr>
                <w:rFonts w:ascii="Times New Roman" w:eastAsia="Courier New" w:hAnsi="Times New Roman"/>
                <w:lang w:eastAsia="ru-RU" w:bidi="ru-RU"/>
              </w:rPr>
              <w:t xml:space="preserve">/12 </w:t>
            </w:r>
            <w:r>
              <w:rPr>
                <w:rFonts w:ascii="Times New Roman" w:eastAsia="Courier New" w:hAnsi="Times New Roman"/>
                <w:lang w:eastAsia="ru-RU" w:bidi="ru-RU"/>
              </w:rPr>
              <w:t>УХЛ-2 – 3 шт.</w:t>
            </w:r>
          </w:p>
        </w:tc>
        <w:tc>
          <w:tcPr>
            <w:tcW w:w="1275" w:type="dxa"/>
          </w:tcPr>
          <w:p w14:paraId="4E7C0F1D"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85C9FA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466AF60" w14:textId="77777777" w:rsidR="00EF58D8" w:rsidRPr="00E52917"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№6</w:t>
            </w:r>
          </w:p>
        </w:tc>
      </w:tr>
      <w:tr w:rsidR="00EF58D8" w:rsidRPr="000F07E1" w14:paraId="7C688D7B" w14:textId="77777777" w:rsidTr="00326221">
        <w:tc>
          <w:tcPr>
            <w:tcW w:w="1840" w:type="dxa"/>
          </w:tcPr>
          <w:p w14:paraId="34A7A711"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 xml:space="preserve">Ячейка №4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w:t>
            </w:r>
          </w:p>
        </w:tc>
        <w:tc>
          <w:tcPr>
            <w:tcW w:w="4539" w:type="dxa"/>
            <w:gridSpan w:val="2"/>
          </w:tcPr>
          <w:p w14:paraId="1EC10208"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D77B1FD"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 Выключатель нагрузки</w:t>
            </w:r>
          </w:p>
          <w:p w14:paraId="23F422E2" w14:textId="77777777"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ВНВр-10-630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67EB0833"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EA66D09"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1B1CA50"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6CAB22F2" w14:textId="77777777" w:rsidR="00EF58D8" w:rsidRPr="000F07E1" w:rsidRDefault="00EF58D8" w:rsidP="00326221">
            <w:pPr>
              <w:widowControl w:val="0"/>
              <w:spacing w:after="0" w:line="240" w:lineRule="auto"/>
              <w:rPr>
                <w:rFonts w:ascii="Times New Roman" w:eastAsia="Courier New" w:hAnsi="Times New Roman"/>
                <w:lang w:eastAsia="ru-RU" w:bidi="ru-RU"/>
              </w:rPr>
            </w:pPr>
          </w:p>
        </w:tc>
      </w:tr>
      <w:tr w:rsidR="00EF58D8" w:rsidRPr="000F07E1" w14:paraId="3142AB41" w14:textId="77777777" w:rsidTr="00326221">
        <w:trPr>
          <w:trHeight w:val="346"/>
        </w:trPr>
        <w:tc>
          <w:tcPr>
            <w:tcW w:w="1840" w:type="dxa"/>
          </w:tcPr>
          <w:p w14:paraId="5208935B"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№2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2E09E4A6"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C957EE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 Выключатель нагрузки</w:t>
            </w:r>
          </w:p>
          <w:p w14:paraId="1E336D5E" w14:textId="77777777" w:rsidR="00EF58D8" w:rsidRPr="000F07E1" w:rsidRDefault="00EF58D8"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ВНВр-10-630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35F7811F" w14:textId="77777777" w:rsidR="00EF58D8" w:rsidRPr="000F07E1" w:rsidRDefault="00EF58D8" w:rsidP="00326221">
            <w:pPr>
              <w:widowControl w:val="0"/>
              <w:spacing w:after="0" w:line="240" w:lineRule="auto"/>
              <w:rPr>
                <w:rFonts w:ascii="Times New Roman" w:eastAsia="Courier New" w:hAnsi="Times New Roman"/>
                <w:lang w:eastAsia="ru-RU" w:bidi="ru-RU"/>
              </w:rPr>
            </w:pPr>
            <w:proofErr w:type="spellStart"/>
            <w:r w:rsidRPr="000F07E1">
              <w:rPr>
                <w:rFonts w:ascii="Times New Roman" w:eastAsia="Courier New" w:hAnsi="Times New Roman"/>
                <w:lang w:eastAsia="ru-RU" w:bidi="ru-RU"/>
              </w:rPr>
              <w:t>шт</w:t>
            </w:r>
            <w:proofErr w:type="spellEnd"/>
          </w:p>
        </w:tc>
        <w:tc>
          <w:tcPr>
            <w:tcW w:w="993" w:type="dxa"/>
          </w:tcPr>
          <w:p w14:paraId="73215129"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03375FF" w14:textId="77777777" w:rsidR="00EF58D8" w:rsidRPr="000F07E1" w:rsidRDefault="00EF58D8"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tc>
      </w:tr>
    </w:tbl>
    <w:p w14:paraId="148131F9" w14:textId="3B66D415" w:rsidR="00EF58D8" w:rsidRDefault="00EF58D8" w:rsidP="00936266">
      <w:pPr>
        <w:widowControl w:val="0"/>
        <w:spacing w:after="0" w:line="220" w:lineRule="exact"/>
        <w:ind w:left="720"/>
        <w:contextualSpacing/>
        <w:rPr>
          <w:rFonts w:ascii="Times New Roman" w:eastAsia="Courier New" w:hAnsi="Times New Roman"/>
          <w:b/>
          <w:sz w:val="24"/>
          <w:szCs w:val="24"/>
          <w:lang w:eastAsia="ru-RU"/>
        </w:rPr>
      </w:pPr>
    </w:p>
    <w:p w14:paraId="5501910D" w14:textId="77777777" w:rsidR="00936266" w:rsidRPr="000F07E1" w:rsidRDefault="00936266" w:rsidP="00936266">
      <w:pPr>
        <w:numPr>
          <w:ilvl w:val="1"/>
          <w:numId w:val="15"/>
        </w:numPr>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ячейкам КСО:</w:t>
      </w:r>
    </w:p>
    <w:p w14:paraId="38267045" w14:textId="6995BEA1" w:rsidR="00936266" w:rsidRDefault="00936266" w:rsidP="00936266">
      <w:pPr>
        <w:ind w:left="284" w:right="424" w:firstLine="850"/>
        <w:jc w:val="both"/>
        <w:rPr>
          <w:rFonts w:ascii="Times New Roman" w:eastAsia="Times New Roman" w:hAnsi="Times New Roman"/>
          <w:sz w:val="24"/>
          <w:szCs w:val="24"/>
        </w:rPr>
      </w:pPr>
      <w:r w:rsidRPr="000F07E1">
        <w:rPr>
          <w:rFonts w:ascii="Times New Roman" w:eastAsia="Times New Roman" w:hAnsi="Times New Roman"/>
          <w:sz w:val="24"/>
          <w:szCs w:val="24"/>
        </w:rPr>
        <w:t>Технические данные ячеек должны соответствовать параметрам, указанным в проекте Рабочей документации</w:t>
      </w:r>
      <w:r>
        <w:rPr>
          <w:rFonts w:ascii="Times New Roman" w:eastAsia="Times New Roman" w:hAnsi="Times New Roman"/>
          <w:sz w:val="24"/>
          <w:szCs w:val="24"/>
        </w:rPr>
        <w:t xml:space="preserve"> шифр</w:t>
      </w:r>
      <w:r w:rsidRPr="000F07E1">
        <w:rPr>
          <w:rFonts w:ascii="Times New Roman" w:eastAsia="Times New Roman" w:hAnsi="Times New Roman"/>
          <w:sz w:val="24"/>
          <w:szCs w:val="24"/>
        </w:rPr>
        <w:t xml:space="preserve"> </w:t>
      </w:r>
      <w:r w:rsidR="00EF58D8" w:rsidRPr="00EF58D8">
        <w:rPr>
          <w:rFonts w:ascii="Times New Roman" w:eastAsia="Times New Roman" w:hAnsi="Times New Roman"/>
          <w:b/>
          <w:sz w:val="24"/>
          <w:szCs w:val="24"/>
          <w:lang w:eastAsia="ru-RU" w:bidi="ru-RU"/>
        </w:rPr>
        <w:t>Е114-22-Л04-02.2-ЭП</w:t>
      </w:r>
      <w:r w:rsidRPr="00B0000D">
        <w:rPr>
          <w:rFonts w:ascii="Times New Roman" w:eastAsia="Times New Roman" w:hAnsi="Times New Roman"/>
          <w:b/>
          <w:sz w:val="24"/>
          <w:szCs w:val="24"/>
          <w:lang w:eastAsia="ru-RU" w:bidi="ru-RU"/>
        </w:rPr>
        <w:t xml:space="preserve"> </w:t>
      </w:r>
      <w:r w:rsidRPr="000F07E1">
        <w:rPr>
          <w:rFonts w:ascii="Times New Roman" w:eastAsia="Times New Roman" w:hAnsi="Times New Roman"/>
          <w:sz w:val="24"/>
          <w:szCs w:val="24"/>
        </w:rPr>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8D0914" w:rsidRPr="000F07E1" w14:paraId="253FFEA5" w14:textId="77777777" w:rsidTr="00581B49">
        <w:trPr>
          <w:trHeight w:hRule="exact" w:val="331"/>
        </w:trPr>
        <w:tc>
          <w:tcPr>
            <w:tcW w:w="5528" w:type="dxa"/>
            <w:tcBorders>
              <w:top w:val="single" w:sz="4" w:space="0" w:color="auto"/>
              <w:left w:val="single" w:sz="4" w:space="0" w:color="auto"/>
            </w:tcBorders>
            <w:shd w:val="clear" w:color="auto" w:fill="FFFFFF"/>
            <w:vAlign w:val="bottom"/>
          </w:tcPr>
          <w:p w14:paraId="54F31663" w14:textId="77777777" w:rsidR="008D0914" w:rsidRPr="000F07E1" w:rsidRDefault="008D0914" w:rsidP="00581B49">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CAEB41A" w14:textId="77777777" w:rsidR="008D0914" w:rsidRPr="000F07E1" w:rsidRDefault="008D0914" w:rsidP="00581B49">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Величина</w:t>
            </w:r>
          </w:p>
        </w:tc>
      </w:tr>
      <w:tr w:rsidR="008D0914" w:rsidRPr="000F07E1" w14:paraId="0B33E1A9" w14:textId="77777777" w:rsidTr="00581B49">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2318D86F" w14:textId="77777777" w:rsidR="008D0914" w:rsidRPr="000F07E1" w:rsidRDefault="008D0914" w:rsidP="00581B49">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b/>
                <w:bCs/>
                <w:color w:val="000000"/>
                <w:shd w:val="clear" w:color="auto" w:fill="FFFFFF"/>
                <w:lang w:eastAsia="ru-RU" w:bidi="ru-RU"/>
              </w:rPr>
              <w:t>Основные характеристики</w:t>
            </w:r>
          </w:p>
        </w:tc>
      </w:tr>
      <w:tr w:rsidR="008D0914" w:rsidRPr="000F07E1" w14:paraId="2CEE6E57" w14:textId="77777777" w:rsidTr="00581B49">
        <w:trPr>
          <w:trHeight w:hRule="exact" w:val="310"/>
        </w:trPr>
        <w:tc>
          <w:tcPr>
            <w:tcW w:w="5528" w:type="dxa"/>
            <w:tcBorders>
              <w:top w:val="single" w:sz="4" w:space="0" w:color="auto"/>
              <w:left w:val="single" w:sz="4" w:space="0" w:color="auto"/>
            </w:tcBorders>
            <w:shd w:val="clear" w:color="auto" w:fill="FFFFFF"/>
          </w:tcPr>
          <w:p w14:paraId="6064C0DF"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144818DC"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w:t>
            </w:r>
          </w:p>
        </w:tc>
      </w:tr>
      <w:tr w:rsidR="008D0914" w:rsidRPr="000F07E1" w14:paraId="0B149A33" w14:textId="77777777" w:rsidTr="00581B49">
        <w:trPr>
          <w:trHeight w:hRule="exact" w:val="313"/>
        </w:trPr>
        <w:tc>
          <w:tcPr>
            <w:tcW w:w="5528" w:type="dxa"/>
            <w:tcBorders>
              <w:top w:val="single" w:sz="4" w:space="0" w:color="auto"/>
              <w:left w:val="single" w:sz="4" w:space="0" w:color="auto"/>
            </w:tcBorders>
            <w:shd w:val="clear" w:color="auto" w:fill="FFFFFF"/>
          </w:tcPr>
          <w:p w14:paraId="520BBED8"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Наибольшее рабочее напряжение, </w:t>
            </w:r>
            <w:proofErr w:type="spellStart"/>
            <w:r w:rsidRPr="000F07E1">
              <w:rPr>
                <w:rFonts w:ascii="Times New Roman" w:hAnsi="Times New Roman"/>
                <w:color w:val="000000"/>
                <w:shd w:val="clear" w:color="auto" w:fill="FFFFFF"/>
                <w:lang w:eastAsia="ru-RU" w:bidi="ru-RU"/>
              </w:rPr>
              <w:t>кВ</w:t>
            </w:r>
            <w:proofErr w:type="spellEnd"/>
            <w:r w:rsidRPr="000F07E1">
              <w:rPr>
                <w:rFonts w:ascii="Times New Roman" w:hAnsi="Times New Roman"/>
                <w:color w:val="000000"/>
                <w:shd w:val="clear" w:color="auto" w:fill="FFFFFF"/>
                <w:lang w:eastAsia="ru-RU" w:bidi="ru-RU"/>
              </w:rPr>
              <w:t xml:space="preserve">, </w:t>
            </w:r>
          </w:p>
        </w:tc>
        <w:tc>
          <w:tcPr>
            <w:tcW w:w="4395" w:type="dxa"/>
            <w:gridSpan w:val="2"/>
            <w:tcBorders>
              <w:top w:val="single" w:sz="4" w:space="0" w:color="auto"/>
              <w:left w:val="single" w:sz="4" w:space="0" w:color="auto"/>
              <w:right w:val="single" w:sz="4" w:space="0" w:color="auto"/>
            </w:tcBorders>
            <w:shd w:val="clear" w:color="auto" w:fill="FFFFFF"/>
          </w:tcPr>
          <w:p w14:paraId="27A54A00"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менее 12</w:t>
            </w:r>
          </w:p>
        </w:tc>
      </w:tr>
      <w:tr w:rsidR="008D0914" w:rsidRPr="000F07E1" w14:paraId="5DB133C1" w14:textId="77777777" w:rsidTr="00581B49">
        <w:trPr>
          <w:trHeight w:hRule="exact" w:val="310"/>
        </w:trPr>
        <w:tc>
          <w:tcPr>
            <w:tcW w:w="5528" w:type="dxa"/>
            <w:tcBorders>
              <w:top w:val="single" w:sz="4" w:space="0" w:color="auto"/>
              <w:left w:val="single" w:sz="4" w:space="0" w:color="auto"/>
            </w:tcBorders>
            <w:shd w:val="clear" w:color="auto" w:fill="FFFFFF"/>
          </w:tcPr>
          <w:p w14:paraId="306C52D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46B30AC6"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50</w:t>
            </w:r>
          </w:p>
        </w:tc>
      </w:tr>
      <w:tr w:rsidR="008D0914" w:rsidRPr="000F07E1" w14:paraId="24C60AF8" w14:textId="77777777" w:rsidTr="00581B49">
        <w:trPr>
          <w:trHeight w:hRule="exact" w:val="306"/>
        </w:trPr>
        <w:tc>
          <w:tcPr>
            <w:tcW w:w="5528" w:type="dxa"/>
            <w:tcBorders>
              <w:top w:val="single" w:sz="4" w:space="0" w:color="auto"/>
              <w:left w:val="single" w:sz="4" w:space="0" w:color="auto"/>
            </w:tcBorders>
            <w:shd w:val="clear" w:color="auto" w:fill="FFFFFF"/>
          </w:tcPr>
          <w:p w14:paraId="721B6D8B"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главных цепей шкафов,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146660F"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630</w:t>
            </w:r>
          </w:p>
        </w:tc>
      </w:tr>
      <w:tr w:rsidR="008D0914" w:rsidRPr="000F07E1" w14:paraId="580D6366" w14:textId="77777777" w:rsidTr="00581B49">
        <w:trPr>
          <w:trHeight w:hRule="exact" w:val="295"/>
        </w:trPr>
        <w:tc>
          <w:tcPr>
            <w:tcW w:w="5528" w:type="dxa"/>
            <w:tcBorders>
              <w:top w:val="single" w:sz="4" w:space="0" w:color="auto"/>
              <w:left w:val="single" w:sz="4" w:space="0" w:color="auto"/>
            </w:tcBorders>
            <w:shd w:val="clear" w:color="auto" w:fill="FFFFFF"/>
          </w:tcPr>
          <w:p w14:paraId="5C9F8470"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сборных шин,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6EA8AD4D"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630</w:t>
            </w:r>
          </w:p>
        </w:tc>
      </w:tr>
      <w:tr w:rsidR="008D0914" w:rsidRPr="000F07E1" w14:paraId="447417DE" w14:textId="77777777" w:rsidTr="00581B49">
        <w:trPr>
          <w:trHeight w:hRule="exact" w:val="295"/>
        </w:trPr>
        <w:tc>
          <w:tcPr>
            <w:tcW w:w="5528" w:type="dxa"/>
            <w:tcBorders>
              <w:top w:val="single" w:sz="4" w:space="0" w:color="auto"/>
              <w:left w:val="single" w:sz="4" w:space="0" w:color="auto"/>
            </w:tcBorders>
            <w:shd w:val="clear" w:color="auto" w:fill="FFFFFF"/>
          </w:tcPr>
          <w:p w14:paraId="14AB26C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электродинамической стойкости, кА</w:t>
            </w:r>
            <w:r>
              <w:rPr>
                <w:rFonts w:ascii="Times New Roman" w:hAnsi="Times New Roman"/>
                <w:color w:val="000000"/>
                <w:shd w:val="clear" w:color="auto" w:fill="FFFFFF"/>
                <w:lang w:eastAsia="ru-RU" w:bidi="ru-RU"/>
              </w:rPr>
              <w:t>,</w:t>
            </w:r>
          </w:p>
        </w:tc>
        <w:tc>
          <w:tcPr>
            <w:tcW w:w="4395" w:type="dxa"/>
            <w:gridSpan w:val="2"/>
            <w:tcBorders>
              <w:top w:val="single" w:sz="4" w:space="0" w:color="auto"/>
              <w:left w:val="single" w:sz="4" w:space="0" w:color="auto"/>
              <w:right w:val="single" w:sz="4" w:space="0" w:color="auto"/>
            </w:tcBorders>
            <w:shd w:val="clear" w:color="auto" w:fill="FFFFFF"/>
          </w:tcPr>
          <w:p w14:paraId="04FBA1A0"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51</w:t>
            </w:r>
          </w:p>
        </w:tc>
      </w:tr>
      <w:tr w:rsidR="008D0914" w:rsidRPr="000F07E1" w14:paraId="0A220DEC" w14:textId="77777777" w:rsidTr="00581B49">
        <w:trPr>
          <w:trHeight w:hRule="exact" w:val="302"/>
        </w:trPr>
        <w:tc>
          <w:tcPr>
            <w:tcW w:w="5528" w:type="dxa"/>
            <w:tcBorders>
              <w:top w:val="single" w:sz="4" w:space="0" w:color="auto"/>
              <w:left w:val="single" w:sz="4" w:space="0" w:color="auto"/>
            </w:tcBorders>
            <w:shd w:val="clear" w:color="auto" w:fill="FFFFFF"/>
          </w:tcPr>
          <w:p w14:paraId="34C487F3"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72A0491F"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20</w:t>
            </w:r>
          </w:p>
        </w:tc>
      </w:tr>
      <w:tr w:rsidR="008D0914" w:rsidRPr="000F07E1" w14:paraId="42137E74" w14:textId="77777777" w:rsidTr="00581B49">
        <w:trPr>
          <w:trHeight w:hRule="exact" w:val="299"/>
        </w:trPr>
        <w:tc>
          <w:tcPr>
            <w:tcW w:w="5528" w:type="dxa"/>
            <w:tcBorders>
              <w:top w:val="single" w:sz="4" w:space="0" w:color="auto"/>
              <w:left w:val="single" w:sz="4" w:space="0" w:color="auto"/>
            </w:tcBorders>
            <w:shd w:val="clear" w:color="auto" w:fill="FFFFFF"/>
          </w:tcPr>
          <w:p w14:paraId="577CBA53"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6704E6B4" w14:textId="77777777" w:rsidR="008D0914" w:rsidRPr="000F07E1" w:rsidRDefault="008D0914" w:rsidP="00581B49">
            <w:pPr>
              <w:ind w:left="140"/>
              <w:rPr>
                <w:rFonts w:ascii="Times New Roman" w:hAnsi="Times New Roman"/>
                <w:color w:val="000000"/>
                <w:shd w:val="clear" w:color="auto" w:fill="FFFFFF"/>
                <w:lang w:eastAsia="ru-RU" w:bidi="ru-RU"/>
              </w:rPr>
            </w:pPr>
          </w:p>
        </w:tc>
      </w:tr>
      <w:tr w:rsidR="008D0914" w:rsidRPr="000F07E1" w14:paraId="326768D5" w14:textId="77777777" w:rsidTr="00581B49">
        <w:trPr>
          <w:trHeight w:hRule="exact" w:val="306"/>
        </w:trPr>
        <w:tc>
          <w:tcPr>
            <w:tcW w:w="5528" w:type="dxa"/>
            <w:tcBorders>
              <w:top w:val="single" w:sz="4" w:space="0" w:color="auto"/>
              <w:left w:val="single" w:sz="4" w:space="0" w:color="auto"/>
            </w:tcBorders>
            <w:shd w:val="clear" w:color="auto" w:fill="FFFFFF"/>
          </w:tcPr>
          <w:p w14:paraId="00E6F3AC"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371EC48F"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3</w:t>
            </w:r>
          </w:p>
        </w:tc>
      </w:tr>
      <w:tr w:rsidR="008D0914" w:rsidRPr="000F07E1" w14:paraId="50107C84"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442D923D"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350065A"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w:t>
            </w:r>
          </w:p>
        </w:tc>
      </w:tr>
      <w:tr w:rsidR="008D0914" w:rsidRPr="000F07E1" w14:paraId="5C6E7F23" w14:textId="77777777" w:rsidTr="00581B49">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2385BB48" w14:textId="77777777" w:rsidR="008D0914" w:rsidRPr="000F07E1" w:rsidRDefault="008D0914" w:rsidP="00581B49">
            <w:pPr>
              <w:jc w:val="center"/>
              <w:rPr>
                <w:rFonts w:ascii="Times New Roman" w:hAnsi="Times New Roman"/>
                <w:color w:val="000000"/>
                <w:shd w:val="clear" w:color="auto" w:fill="FFFFFF"/>
                <w:lang w:eastAsia="ru-RU" w:bidi="ru-RU"/>
              </w:rPr>
            </w:pPr>
            <w:r w:rsidRPr="000F07E1">
              <w:rPr>
                <w:rFonts w:ascii="Times New Roman" w:hAnsi="Times New Roman"/>
                <w:b/>
                <w:bCs/>
                <w:color w:val="000000"/>
                <w:lang w:eastAsia="ru-RU" w:bidi="ru-RU"/>
              </w:rPr>
              <w:t>Исполнение</w:t>
            </w:r>
          </w:p>
        </w:tc>
      </w:tr>
      <w:tr w:rsidR="008D0914" w:rsidRPr="000F07E1" w14:paraId="395B4CD9"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16105495"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B899D11"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Нормальная изоляция, уровень «б»</w:t>
            </w:r>
          </w:p>
        </w:tc>
      </w:tr>
      <w:tr w:rsidR="008D0914" w:rsidRPr="000F07E1" w14:paraId="340EAA4B"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7E9FF918"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A240CDF"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Комбинированная (</w:t>
            </w:r>
            <w:proofErr w:type="spellStart"/>
            <w:proofErr w:type="gramStart"/>
            <w:r w:rsidRPr="000F07E1">
              <w:rPr>
                <w:rFonts w:ascii="Times New Roman" w:hAnsi="Times New Roman"/>
                <w:color w:val="000000"/>
                <w:shd w:val="clear" w:color="auto" w:fill="FFFFFF"/>
                <w:lang w:eastAsia="ru-RU" w:bidi="ru-RU"/>
              </w:rPr>
              <w:t>воздушная,твердая</w:t>
            </w:r>
            <w:proofErr w:type="spellEnd"/>
            <w:proofErr w:type="gramEnd"/>
            <w:r w:rsidRPr="000F07E1">
              <w:rPr>
                <w:rFonts w:ascii="Times New Roman" w:hAnsi="Times New Roman"/>
                <w:color w:val="000000"/>
                <w:shd w:val="clear" w:color="auto" w:fill="FFFFFF"/>
                <w:lang w:eastAsia="ru-RU" w:bidi="ru-RU"/>
              </w:rPr>
              <w:t xml:space="preserve">), </w:t>
            </w:r>
          </w:p>
        </w:tc>
      </w:tr>
      <w:tr w:rsidR="008D0914" w:rsidRPr="000F07E1" w14:paraId="335E2968"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31A7CC93"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D5FE844"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 неизолированными шинами</w:t>
            </w:r>
          </w:p>
        </w:tc>
      </w:tr>
      <w:tr w:rsidR="008D0914" w:rsidRPr="000F07E1" w14:paraId="016A7100"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3E67572B"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Наличие </w:t>
            </w:r>
            <w:proofErr w:type="spellStart"/>
            <w:r w:rsidRPr="000F07E1">
              <w:rPr>
                <w:rFonts w:ascii="Times New Roman" w:hAnsi="Times New Roman"/>
                <w:color w:val="000000"/>
                <w:shd w:val="clear" w:color="auto" w:fill="FFFFFF"/>
                <w:lang w:eastAsia="ru-RU" w:bidi="ru-RU"/>
              </w:rPr>
              <w:t>выкатных</w:t>
            </w:r>
            <w:proofErr w:type="spellEnd"/>
            <w:r w:rsidRPr="000F07E1">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D87E50A"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требуется</w:t>
            </w:r>
          </w:p>
        </w:tc>
      </w:tr>
      <w:tr w:rsidR="008D0914" w:rsidRPr="000F07E1" w14:paraId="05D0FEA4"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6B7DC19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278F80D"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Кабельные</w:t>
            </w:r>
          </w:p>
        </w:tc>
      </w:tr>
      <w:tr w:rsidR="008D0914" w:rsidRPr="000F07E1" w14:paraId="443F38FA"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3DC58CFB"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EBE43E3"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Верхнее</w:t>
            </w:r>
          </w:p>
        </w:tc>
      </w:tr>
      <w:tr w:rsidR="008D0914" w:rsidRPr="000F07E1" w14:paraId="45F3900F"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48799CAC"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lastRenderedPageBreak/>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C7C41C1" w14:textId="77777777" w:rsidR="008D0914" w:rsidRPr="000F07E1" w:rsidRDefault="008D0914" w:rsidP="00581B49">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IP4X</w:t>
            </w:r>
          </w:p>
        </w:tc>
      </w:tr>
      <w:tr w:rsidR="008D0914" w:rsidRPr="000F07E1" w14:paraId="0813CE53" w14:textId="77777777" w:rsidTr="00581B49">
        <w:trPr>
          <w:trHeight w:hRule="exact" w:val="335"/>
        </w:trPr>
        <w:tc>
          <w:tcPr>
            <w:tcW w:w="5528" w:type="dxa"/>
            <w:tcBorders>
              <w:top w:val="single" w:sz="4" w:space="0" w:color="auto"/>
              <w:left w:val="single" w:sz="4" w:space="0" w:color="auto"/>
              <w:bottom w:val="single" w:sz="4" w:space="0" w:color="auto"/>
            </w:tcBorders>
            <w:shd w:val="clear" w:color="auto" w:fill="FFFFFF"/>
          </w:tcPr>
          <w:p w14:paraId="2BEA6E8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B9F4480"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Местное, дистанционное (ключом)</w:t>
            </w:r>
          </w:p>
        </w:tc>
      </w:tr>
      <w:tr w:rsidR="008D0914" w:rsidRPr="000F07E1" w14:paraId="594BEDF1" w14:textId="77777777" w:rsidTr="00581B49">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7ADF083C"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8D0914" w:rsidRPr="000F07E1" w14:paraId="3E3858FC" w14:textId="77777777" w:rsidTr="00581B49">
        <w:trPr>
          <w:trHeight w:hRule="exact" w:val="562"/>
        </w:trPr>
        <w:tc>
          <w:tcPr>
            <w:tcW w:w="5528" w:type="dxa"/>
            <w:tcBorders>
              <w:top w:val="single" w:sz="4" w:space="0" w:color="auto"/>
              <w:left w:val="single" w:sz="4" w:space="0" w:color="auto"/>
            </w:tcBorders>
            <w:shd w:val="clear" w:color="auto" w:fill="FFFFFF"/>
          </w:tcPr>
          <w:p w14:paraId="50F4120A"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3E64DB28" w14:textId="77777777" w:rsidR="008D0914" w:rsidRPr="000F07E1" w:rsidRDefault="008D0914" w:rsidP="00581B49">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УЗ</w:t>
            </w:r>
          </w:p>
        </w:tc>
      </w:tr>
      <w:tr w:rsidR="008D0914" w:rsidRPr="000F07E1" w14:paraId="4C1A5186" w14:textId="77777777" w:rsidTr="00581B49">
        <w:trPr>
          <w:trHeight w:hRule="exact" w:val="310"/>
        </w:trPr>
        <w:tc>
          <w:tcPr>
            <w:tcW w:w="5528" w:type="dxa"/>
            <w:tcBorders>
              <w:top w:val="single" w:sz="4" w:space="0" w:color="auto"/>
              <w:left w:val="single" w:sz="4" w:space="0" w:color="auto"/>
            </w:tcBorders>
            <w:shd w:val="clear" w:color="auto" w:fill="FFFFFF"/>
          </w:tcPr>
          <w:p w14:paraId="12BA9204"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1A806E75" w14:textId="77777777" w:rsidR="008D0914" w:rsidRPr="000F07E1" w:rsidRDefault="008D0914" w:rsidP="00581B49">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от </w:t>
            </w:r>
            <w:r w:rsidRPr="000F07E1">
              <w:rPr>
                <w:rFonts w:ascii="Times New Roman" w:hAnsi="Times New Roman"/>
                <w:color w:val="000000"/>
                <w:shd w:val="clear" w:color="auto" w:fill="FFFFFF"/>
                <w:lang w:eastAsia="ru-RU" w:bidi="ru-RU"/>
              </w:rPr>
              <w:t xml:space="preserve">-60 </w:t>
            </w:r>
            <w:r>
              <w:rPr>
                <w:rFonts w:ascii="Times New Roman" w:hAnsi="Times New Roman"/>
                <w:color w:val="000000"/>
                <w:shd w:val="clear" w:color="auto" w:fill="FFFFFF"/>
                <w:lang w:eastAsia="ru-RU" w:bidi="ru-RU"/>
              </w:rPr>
              <w:t>до</w:t>
            </w:r>
            <w:r w:rsidRPr="000F07E1">
              <w:rPr>
                <w:rFonts w:ascii="Times New Roman" w:hAnsi="Times New Roman"/>
                <w:color w:val="000000"/>
                <w:shd w:val="clear" w:color="auto" w:fill="FFFFFF"/>
                <w:lang w:eastAsia="ru-RU" w:bidi="ru-RU"/>
              </w:rPr>
              <w:t xml:space="preserve"> +40</w:t>
            </w:r>
          </w:p>
        </w:tc>
      </w:tr>
      <w:tr w:rsidR="008D0914" w:rsidRPr="000F07E1" w14:paraId="2C1D32DE" w14:textId="77777777" w:rsidTr="00581B49">
        <w:trPr>
          <w:trHeight w:hRule="exact" w:val="310"/>
        </w:trPr>
        <w:tc>
          <w:tcPr>
            <w:tcW w:w="5528" w:type="dxa"/>
            <w:tcBorders>
              <w:top w:val="single" w:sz="4" w:space="0" w:color="auto"/>
              <w:left w:val="single" w:sz="4" w:space="0" w:color="auto"/>
            </w:tcBorders>
            <w:shd w:val="clear" w:color="auto" w:fill="FFFFFF"/>
          </w:tcPr>
          <w:p w14:paraId="28B6656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Высота установки над уровнем моря, м</w:t>
            </w:r>
          </w:p>
        </w:tc>
        <w:tc>
          <w:tcPr>
            <w:tcW w:w="4395" w:type="dxa"/>
            <w:gridSpan w:val="2"/>
            <w:tcBorders>
              <w:top w:val="single" w:sz="4" w:space="0" w:color="auto"/>
              <w:left w:val="single" w:sz="4" w:space="0" w:color="auto"/>
              <w:right w:val="single" w:sz="4" w:space="0" w:color="auto"/>
            </w:tcBorders>
            <w:shd w:val="clear" w:color="auto" w:fill="FFFFFF"/>
          </w:tcPr>
          <w:p w14:paraId="785D3DEA" w14:textId="77777777" w:rsidR="008D0914" w:rsidRPr="000F07E1" w:rsidRDefault="008D0914" w:rsidP="00581B49">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До не менее </w:t>
            </w:r>
            <w:r w:rsidRPr="000F07E1">
              <w:rPr>
                <w:rFonts w:ascii="Times New Roman" w:hAnsi="Times New Roman"/>
                <w:color w:val="000000"/>
                <w:shd w:val="clear" w:color="auto" w:fill="FFFFFF"/>
                <w:lang w:eastAsia="ru-RU" w:bidi="ru-RU"/>
              </w:rPr>
              <w:t>1000</w:t>
            </w:r>
          </w:p>
        </w:tc>
      </w:tr>
      <w:tr w:rsidR="008D0914" w:rsidRPr="000F07E1" w14:paraId="35CB44AD" w14:textId="77777777" w:rsidTr="00581B49">
        <w:trPr>
          <w:trHeight w:hRule="exact" w:val="310"/>
        </w:trPr>
        <w:tc>
          <w:tcPr>
            <w:tcW w:w="5528" w:type="dxa"/>
            <w:tcBorders>
              <w:top w:val="single" w:sz="4" w:space="0" w:color="auto"/>
              <w:left w:val="single" w:sz="4" w:space="0" w:color="auto"/>
            </w:tcBorders>
            <w:shd w:val="clear" w:color="auto" w:fill="FFFFFF"/>
          </w:tcPr>
          <w:p w14:paraId="77354809"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521975DB"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II</w:t>
            </w:r>
          </w:p>
        </w:tc>
      </w:tr>
      <w:tr w:rsidR="008D0914" w:rsidRPr="000F07E1" w14:paraId="2A7C4B4A" w14:textId="77777777" w:rsidTr="00581B49">
        <w:trPr>
          <w:trHeight w:hRule="exact" w:val="310"/>
        </w:trPr>
        <w:tc>
          <w:tcPr>
            <w:tcW w:w="5528" w:type="dxa"/>
            <w:tcBorders>
              <w:top w:val="single" w:sz="4" w:space="0" w:color="auto"/>
              <w:left w:val="single" w:sz="4" w:space="0" w:color="auto"/>
            </w:tcBorders>
            <w:shd w:val="clear" w:color="auto" w:fill="FFFFFF"/>
          </w:tcPr>
          <w:p w14:paraId="52166CD3" w14:textId="77777777" w:rsidR="008D0914" w:rsidRPr="000F07E1" w:rsidRDefault="008D0914" w:rsidP="00581B49">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4159BB89" w14:textId="77777777" w:rsidR="008D0914" w:rsidRPr="000F07E1" w:rsidRDefault="008D0914" w:rsidP="00581B49">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до 6</w:t>
            </w:r>
          </w:p>
        </w:tc>
      </w:tr>
      <w:tr w:rsidR="008D0914" w:rsidRPr="000F07E1" w14:paraId="13CFA520" w14:textId="77777777" w:rsidTr="00581B49">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7D612B86"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Изоляция</w:t>
            </w:r>
          </w:p>
        </w:tc>
      </w:tr>
      <w:tr w:rsidR="008D0914" w:rsidRPr="000F07E1" w14:paraId="2BDD6ADA" w14:textId="77777777" w:rsidTr="00581B49">
        <w:trPr>
          <w:trHeight w:hRule="exact" w:val="313"/>
        </w:trPr>
        <w:tc>
          <w:tcPr>
            <w:tcW w:w="7101" w:type="dxa"/>
            <w:gridSpan w:val="2"/>
            <w:tcBorders>
              <w:top w:val="single" w:sz="4" w:space="0" w:color="auto"/>
              <w:left w:val="single" w:sz="4" w:space="0" w:color="auto"/>
            </w:tcBorders>
            <w:shd w:val="clear" w:color="auto" w:fill="FFFFFF"/>
            <w:vAlign w:val="center"/>
          </w:tcPr>
          <w:p w14:paraId="1FFE7067" w14:textId="77777777" w:rsidR="008D0914" w:rsidRPr="000F07E1" w:rsidRDefault="008D0914" w:rsidP="00581B49">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7F2AE699"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w:t>
            </w:r>
          </w:p>
        </w:tc>
      </w:tr>
      <w:tr w:rsidR="008D0914" w:rsidRPr="000F07E1" w14:paraId="31C84A98" w14:textId="77777777" w:rsidTr="00581B49">
        <w:trPr>
          <w:trHeight w:hRule="exact" w:val="310"/>
        </w:trPr>
        <w:tc>
          <w:tcPr>
            <w:tcW w:w="7101" w:type="dxa"/>
            <w:gridSpan w:val="2"/>
            <w:tcBorders>
              <w:top w:val="single" w:sz="4" w:space="0" w:color="auto"/>
              <w:left w:val="single" w:sz="4" w:space="0" w:color="auto"/>
            </w:tcBorders>
            <w:shd w:val="clear" w:color="auto" w:fill="FFFFFF"/>
            <w:vAlign w:val="bottom"/>
          </w:tcPr>
          <w:p w14:paraId="6858FCFE" w14:textId="77777777" w:rsidR="008D0914" w:rsidRPr="000F07E1" w:rsidRDefault="008D0914" w:rsidP="00581B49">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38EE8746"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ГОСТ 1516.3-96</w:t>
            </w:r>
          </w:p>
        </w:tc>
      </w:tr>
      <w:tr w:rsidR="008D0914" w:rsidRPr="000F07E1" w14:paraId="04890EF4" w14:textId="77777777" w:rsidTr="00581B49">
        <w:trPr>
          <w:trHeight w:hRule="exact" w:val="313"/>
        </w:trPr>
        <w:tc>
          <w:tcPr>
            <w:tcW w:w="7101" w:type="dxa"/>
            <w:gridSpan w:val="2"/>
            <w:tcBorders>
              <w:top w:val="single" w:sz="4" w:space="0" w:color="auto"/>
              <w:left w:val="single" w:sz="4" w:space="0" w:color="auto"/>
            </w:tcBorders>
            <w:shd w:val="clear" w:color="auto" w:fill="FFFFFF"/>
            <w:vAlign w:val="bottom"/>
          </w:tcPr>
          <w:p w14:paraId="6BE26B9A" w14:textId="77777777" w:rsidR="008D0914" w:rsidRPr="000F07E1" w:rsidRDefault="008D0914" w:rsidP="00581B49">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6846F099" w14:textId="77777777" w:rsidR="008D0914" w:rsidRPr="000F07E1" w:rsidRDefault="008D0914" w:rsidP="00581B49"/>
        </w:tc>
      </w:tr>
      <w:tr w:rsidR="008D0914" w:rsidRPr="000F07E1" w14:paraId="77C4D060" w14:textId="77777777" w:rsidTr="00581B49">
        <w:trPr>
          <w:trHeight w:hRule="exact" w:val="310"/>
        </w:trPr>
        <w:tc>
          <w:tcPr>
            <w:tcW w:w="7101" w:type="dxa"/>
            <w:gridSpan w:val="2"/>
            <w:tcBorders>
              <w:top w:val="single" w:sz="4" w:space="0" w:color="auto"/>
              <w:left w:val="single" w:sz="4" w:space="0" w:color="auto"/>
            </w:tcBorders>
            <w:shd w:val="clear" w:color="auto" w:fill="FFFFFF"/>
            <w:vAlign w:val="center"/>
          </w:tcPr>
          <w:p w14:paraId="190F534D" w14:textId="77777777" w:rsidR="008D0914" w:rsidRPr="000F07E1" w:rsidRDefault="008D0914" w:rsidP="00581B49">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Величина сопротивления изоляции, МОм, </w:t>
            </w:r>
          </w:p>
        </w:tc>
        <w:tc>
          <w:tcPr>
            <w:tcW w:w="2822" w:type="dxa"/>
            <w:tcBorders>
              <w:top w:val="single" w:sz="4" w:space="0" w:color="auto"/>
              <w:left w:val="single" w:sz="4" w:space="0" w:color="auto"/>
              <w:right w:val="single" w:sz="4" w:space="0" w:color="auto"/>
            </w:tcBorders>
            <w:shd w:val="clear" w:color="auto" w:fill="FFFFFF"/>
            <w:vAlign w:val="bottom"/>
          </w:tcPr>
          <w:p w14:paraId="7BFB6E56"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 менее 1000</w:t>
            </w:r>
          </w:p>
        </w:tc>
      </w:tr>
      <w:tr w:rsidR="008D0914" w:rsidRPr="000F07E1" w14:paraId="0AB8246E" w14:textId="77777777" w:rsidTr="00581B49">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547AEBE2"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8D0914" w:rsidRPr="000F07E1" w14:paraId="63FD5ACE"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555A55F1" w14:textId="77777777" w:rsidR="008D0914" w:rsidRPr="000F07E1" w:rsidRDefault="008D0914" w:rsidP="00581B49">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Температура нагрева частей оболочки, к которым можно прикасаться при эксплуатации, °С, </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59FF16B"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До не мен</w:t>
            </w:r>
            <w:r w:rsidRPr="000F07E1">
              <w:rPr>
                <w:rFonts w:ascii="Times New Roman" w:eastAsia="Times New Roman" w:hAnsi="Times New Roman"/>
                <w:color w:val="000000"/>
                <w:shd w:val="clear" w:color="auto" w:fill="FFFFFF"/>
                <w:lang w:eastAsia="ru-RU" w:bidi="ru-RU"/>
              </w:rPr>
              <w:t>ее 50</w:t>
            </w:r>
          </w:p>
        </w:tc>
      </w:tr>
      <w:tr w:rsidR="008D0914" w:rsidRPr="000F07E1" w14:paraId="4C3D3195"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09916EE0" w14:textId="77777777" w:rsidR="008D0914" w:rsidRPr="000F07E1" w:rsidRDefault="008D0914" w:rsidP="00581B49">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B573947"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 xml:space="preserve">До не менее </w:t>
            </w:r>
            <w:r w:rsidRPr="000F07E1">
              <w:rPr>
                <w:rFonts w:ascii="Times New Roman" w:eastAsia="Times New Roman" w:hAnsi="Times New Roman"/>
                <w:color w:val="000000"/>
                <w:shd w:val="clear" w:color="auto" w:fill="FFFFFF"/>
                <w:lang w:eastAsia="ru-RU" w:bidi="ru-RU"/>
              </w:rPr>
              <w:t>75</w:t>
            </w:r>
          </w:p>
        </w:tc>
      </w:tr>
      <w:tr w:rsidR="008D0914" w:rsidRPr="000F07E1" w14:paraId="49471D9A" w14:textId="77777777" w:rsidTr="00581B49">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62A40455"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вспомогательным цепям</w:t>
            </w:r>
          </w:p>
        </w:tc>
      </w:tr>
      <w:tr w:rsidR="008D0914" w:rsidRPr="000F07E1" w14:paraId="79B7244A" w14:textId="77777777" w:rsidTr="00581B49">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484765ED" w14:textId="77777777" w:rsidR="008D0914" w:rsidRPr="000F07E1" w:rsidRDefault="008D0914" w:rsidP="00581B49">
            <w:pPr>
              <w:widowControl w:val="0"/>
              <w:spacing w:after="0" w:line="277"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1E0BC9"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220</w:t>
            </w:r>
          </w:p>
        </w:tc>
      </w:tr>
      <w:tr w:rsidR="008D0914" w:rsidRPr="000F07E1" w14:paraId="66809B02" w14:textId="77777777" w:rsidTr="00581B49">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01F817E8"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5B9DDD9" w14:textId="77777777" w:rsidR="008D0914" w:rsidRPr="000F07E1" w:rsidRDefault="008D0914" w:rsidP="00581B49">
            <w:pPr>
              <w:widowControl w:val="0"/>
              <w:spacing w:after="0" w:line="274" w:lineRule="exact"/>
              <w:jc w:val="center"/>
              <w:rPr>
                <w:rFonts w:ascii="Times New Roman" w:eastAsia="Times New Roman" w:hAnsi="Times New Roman"/>
                <w:lang w:eastAsia="ru-RU"/>
              </w:rPr>
            </w:pPr>
          </w:p>
        </w:tc>
      </w:tr>
      <w:tr w:rsidR="008D0914" w:rsidRPr="000F07E1" w14:paraId="78ECBFB1" w14:textId="77777777" w:rsidTr="00581B49">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EC79003"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proofErr w:type="spellStart"/>
            <w:r w:rsidRPr="000F07E1">
              <w:rPr>
                <w:rFonts w:ascii="Times New Roman" w:eastAsia="Times New Roman" w:hAnsi="Times New Roman"/>
                <w:b/>
                <w:bCs/>
                <w:color w:val="000000"/>
                <w:shd w:val="clear" w:color="auto" w:fill="FFFFFF"/>
                <w:lang w:eastAsia="ru-RU" w:bidi="ru-RU"/>
              </w:rPr>
              <w:t>Локализационная</w:t>
            </w:r>
            <w:proofErr w:type="spellEnd"/>
            <w:r w:rsidRPr="000F07E1">
              <w:rPr>
                <w:rFonts w:ascii="Times New Roman" w:eastAsia="Times New Roman" w:hAnsi="Times New Roman"/>
                <w:b/>
                <w:bCs/>
                <w:color w:val="000000"/>
                <w:shd w:val="clear" w:color="auto" w:fill="FFFFFF"/>
                <w:lang w:eastAsia="ru-RU" w:bidi="ru-RU"/>
              </w:rPr>
              <w:t xml:space="preserve"> способность</w:t>
            </w:r>
          </w:p>
        </w:tc>
      </w:tr>
      <w:tr w:rsidR="008D0914" w:rsidRPr="000F07E1" w14:paraId="762AE417" w14:textId="77777777" w:rsidTr="00581B49">
        <w:trPr>
          <w:trHeight w:hRule="exact" w:val="565"/>
        </w:trPr>
        <w:tc>
          <w:tcPr>
            <w:tcW w:w="5528" w:type="dxa"/>
            <w:tcBorders>
              <w:top w:val="single" w:sz="4" w:space="0" w:color="auto"/>
              <w:left w:val="single" w:sz="4" w:space="0" w:color="auto"/>
            </w:tcBorders>
            <w:shd w:val="clear" w:color="auto" w:fill="FFFFFF"/>
            <w:vAlign w:val="bottom"/>
          </w:tcPr>
          <w:p w14:paraId="2D82EC34" w14:textId="77777777" w:rsidR="008D0914" w:rsidRPr="000F07E1" w:rsidRDefault="008D0914" w:rsidP="00581B49">
            <w:pPr>
              <w:widowControl w:val="0"/>
              <w:spacing w:after="0" w:line="295"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12AC46F5"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8D0914" w:rsidRPr="000F07E1" w14:paraId="4EBBFD4D"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667D444F"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6EB27193"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8D0914" w:rsidRPr="000F07E1" w14:paraId="0DFE4B92"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1CF15834"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1D18593"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8D0914" w:rsidRPr="000F07E1" w14:paraId="4D86F53C" w14:textId="77777777" w:rsidTr="00581B49">
        <w:trPr>
          <w:trHeight w:hRule="exact" w:val="313"/>
        </w:trPr>
        <w:tc>
          <w:tcPr>
            <w:tcW w:w="5528" w:type="dxa"/>
            <w:tcBorders>
              <w:top w:val="single" w:sz="4" w:space="0" w:color="auto"/>
              <w:left w:val="single" w:sz="4" w:space="0" w:color="auto"/>
            </w:tcBorders>
            <w:shd w:val="clear" w:color="auto" w:fill="FFFFFF"/>
            <w:vAlign w:val="bottom"/>
          </w:tcPr>
          <w:p w14:paraId="6FA5DA8E"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8BE7478"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8D0914" w:rsidRPr="000F07E1" w14:paraId="5E7A4769" w14:textId="77777777" w:rsidTr="00581B49">
        <w:trPr>
          <w:trHeight w:hRule="exact" w:val="310"/>
        </w:trPr>
        <w:tc>
          <w:tcPr>
            <w:tcW w:w="5528" w:type="dxa"/>
            <w:tcBorders>
              <w:top w:val="single" w:sz="4" w:space="0" w:color="auto"/>
              <w:left w:val="single" w:sz="4" w:space="0" w:color="auto"/>
            </w:tcBorders>
            <w:shd w:val="clear" w:color="auto" w:fill="FFFFFF"/>
            <w:vAlign w:val="bottom"/>
          </w:tcPr>
          <w:p w14:paraId="4D7AF03D"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05F2E27"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отсек</w:t>
            </w:r>
          </w:p>
        </w:tc>
      </w:tr>
      <w:tr w:rsidR="008D0914" w:rsidRPr="000F07E1" w14:paraId="2491D065" w14:textId="77777777" w:rsidTr="00581B49">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14127EA9"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безопасности</w:t>
            </w:r>
          </w:p>
        </w:tc>
      </w:tr>
      <w:tr w:rsidR="008D0914" w:rsidRPr="000F07E1" w14:paraId="5FE42D7C" w14:textId="77777777" w:rsidTr="00581B49">
        <w:trPr>
          <w:trHeight w:hRule="exact" w:val="558"/>
        </w:trPr>
        <w:tc>
          <w:tcPr>
            <w:tcW w:w="5528" w:type="dxa"/>
            <w:tcBorders>
              <w:top w:val="single" w:sz="4" w:space="0" w:color="auto"/>
              <w:left w:val="single" w:sz="4" w:space="0" w:color="auto"/>
            </w:tcBorders>
            <w:shd w:val="clear" w:color="auto" w:fill="FFFFFF"/>
            <w:vAlign w:val="bottom"/>
          </w:tcPr>
          <w:p w14:paraId="08F4729C" w14:textId="77777777" w:rsidR="008D0914" w:rsidRPr="000F07E1" w:rsidRDefault="008D0914" w:rsidP="00581B49">
            <w:pPr>
              <w:widowControl w:val="0"/>
              <w:spacing w:after="0" w:line="292"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4DD7BD4"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8D0914" w:rsidRPr="000F07E1" w14:paraId="712F8148" w14:textId="77777777" w:rsidTr="00581B49">
        <w:trPr>
          <w:trHeight w:hRule="exact" w:val="317"/>
        </w:trPr>
        <w:tc>
          <w:tcPr>
            <w:tcW w:w="5528" w:type="dxa"/>
            <w:tcBorders>
              <w:top w:val="single" w:sz="4" w:space="0" w:color="auto"/>
              <w:left w:val="single" w:sz="4" w:space="0" w:color="auto"/>
            </w:tcBorders>
            <w:shd w:val="clear" w:color="auto" w:fill="FFFFFF"/>
            <w:vAlign w:val="bottom"/>
          </w:tcPr>
          <w:p w14:paraId="4FB1D419"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422AC0E"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8D0914" w:rsidRPr="000F07E1" w14:paraId="4C262FC7" w14:textId="77777777" w:rsidTr="00581B49">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467F8C16" w14:textId="77777777" w:rsidR="008D0914" w:rsidRPr="000F07E1" w:rsidRDefault="008D0914" w:rsidP="00581B49">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62DF53F" w14:textId="77777777" w:rsidR="008D0914" w:rsidRPr="000F07E1" w:rsidRDefault="008D0914" w:rsidP="00581B49">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нет</w:t>
            </w:r>
          </w:p>
        </w:tc>
      </w:tr>
      <w:tr w:rsidR="008D0914" w:rsidRPr="00DA4445" w14:paraId="4FF62AEA" w14:textId="77777777" w:rsidTr="00581B49">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7003C07A" w14:textId="77777777" w:rsidR="008D0914" w:rsidRPr="000F07E1" w:rsidRDefault="008D0914" w:rsidP="00581B49">
            <w:pPr>
              <w:widowControl w:val="0"/>
              <w:spacing w:after="0" w:line="299" w:lineRule="exact"/>
              <w:ind w:left="140"/>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5AFC0AB2" w14:textId="77777777" w:rsidR="008D0914" w:rsidRPr="000F07E1" w:rsidRDefault="008D0914" w:rsidP="00581B49">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332A9B" w14:textId="77777777" w:rsidR="008D0914" w:rsidRPr="00DA4445" w:rsidRDefault="008D0914" w:rsidP="00581B49">
            <w:pPr>
              <w:widowControl w:val="0"/>
              <w:spacing w:after="0" w:line="220" w:lineRule="exact"/>
              <w:jc w:val="center"/>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нет</w:t>
            </w:r>
          </w:p>
        </w:tc>
      </w:tr>
    </w:tbl>
    <w:p w14:paraId="169DD996" w14:textId="77777777" w:rsidR="00057ADE" w:rsidRDefault="00057ADE" w:rsidP="00057ADE">
      <w:pPr>
        <w:ind w:left="720"/>
        <w:contextualSpacing/>
        <w:rPr>
          <w:rFonts w:ascii="Times New Roman" w:eastAsia="Courier New" w:hAnsi="Times New Roman"/>
          <w:b/>
          <w:sz w:val="24"/>
          <w:szCs w:val="24"/>
          <w:lang w:eastAsia="ru-RU"/>
        </w:rPr>
      </w:pPr>
    </w:p>
    <w:p w14:paraId="3A09E172" w14:textId="75DC11A5" w:rsidR="00936266" w:rsidRPr="000F07E1" w:rsidRDefault="00936266" w:rsidP="00936266">
      <w:pPr>
        <w:numPr>
          <w:ilvl w:val="0"/>
          <w:numId w:val="15"/>
        </w:numPr>
        <w:ind w:left="72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поставке ЩО.</w:t>
      </w:r>
    </w:p>
    <w:p w14:paraId="281AA2D0" w14:textId="6E72A3C5" w:rsidR="00936266" w:rsidRPr="00057ADE" w:rsidRDefault="00936266" w:rsidP="00936266">
      <w:pPr>
        <w:numPr>
          <w:ilvl w:val="1"/>
          <w:numId w:val="15"/>
        </w:numPr>
        <w:contextualSpacing/>
        <w:rPr>
          <w:rFonts w:ascii="Times New Roman" w:eastAsia="Courier New" w:hAnsi="Times New Roman"/>
          <w:sz w:val="24"/>
          <w:szCs w:val="24"/>
          <w:lang w:eastAsia="ru-RU"/>
        </w:rPr>
      </w:pPr>
      <w:r w:rsidRPr="000F07E1">
        <w:rPr>
          <w:rFonts w:ascii="Times New Roman" w:eastAsia="Courier New" w:hAnsi="Times New Roman"/>
          <w:b/>
          <w:sz w:val="24"/>
          <w:szCs w:val="24"/>
          <w:lang w:eastAsia="ru-RU"/>
        </w:rPr>
        <w:t>Поставщик обеспечивает поставку оборудования в следующих объемах:</w:t>
      </w:r>
    </w:p>
    <w:p w14:paraId="3F01AE62" w14:textId="3E8BBC25" w:rsidR="00057ADE" w:rsidRDefault="00057ADE" w:rsidP="00057ADE">
      <w:pPr>
        <w:contextualSpacing/>
        <w:rPr>
          <w:rFonts w:ascii="Times New Roman" w:eastAsia="Courier New" w:hAnsi="Times New Roman"/>
          <w:b/>
          <w:sz w:val="24"/>
          <w:szCs w:val="24"/>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057ADE" w:rsidRPr="000F07E1" w14:paraId="64093C94" w14:textId="77777777" w:rsidTr="00326221">
        <w:tc>
          <w:tcPr>
            <w:tcW w:w="9923" w:type="dxa"/>
            <w:gridSpan w:val="5"/>
            <w:shd w:val="clear" w:color="auto" w:fill="auto"/>
          </w:tcPr>
          <w:p w14:paraId="4F21F037" w14:textId="77777777" w:rsidR="00057ADE" w:rsidRPr="000F07E1" w:rsidRDefault="00057ADE" w:rsidP="00326221">
            <w:pPr>
              <w:spacing w:after="0" w:line="240" w:lineRule="auto"/>
              <w:rPr>
                <w:rFonts w:ascii="Times New Roman" w:hAnsi="Times New Roman"/>
                <w:i/>
                <w:iCs/>
                <w:sz w:val="24"/>
                <w:szCs w:val="24"/>
              </w:rPr>
            </w:pPr>
            <w:r w:rsidRPr="000F07E1">
              <w:rPr>
                <w:rFonts w:ascii="Times New Roman" w:hAnsi="Times New Roman"/>
                <w:i/>
                <w:iCs/>
                <w:sz w:val="26"/>
                <w:szCs w:val="26"/>
              </w:rPr>
              <w:t>Количество ячеек ЩО-70 0,4кВ в составе КРУ, в том числе.</w:t>
            </w:r>
          </w:p>
        </w:tc>
      </w:tr>
      <w:tr w:rsidR="00057ADE" w:rsidRPr="000F07E1" w14:paraId="05071497" w14:textId="77777777" w:rsidTr="00326221">
        <w:tc>
          <w:tcPr>
            <w:tcW w:w="1985" w:type="dxa"/>
            <w:shd w:val="clear" w:color="auto" w:fill="auto"/>
          </w:tcPr>
          <w:p w14:paraId="5165E85C" w14:textId="77777777" w:rsidR="00057ADE" w:rsidRPr="000F07E1" w:rsidRDefault="00057ADE"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4D8FEF28" w14:textId="77777777" w:rsidR="00057ADE" w:rsidRPr="000F07E1" w:rsidRDefault="00057ADE" w:rsidP="00326221">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25D6B44A" w14:textId="77777777" w:rsidR="00057ADE" w:rsidRPr="000F07E1" w:rsidRDefault="00057ADE"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1560" w:type="dxa"/>
            <w:shd w:val="clear" w:color="auto" w:fill="auto"/>
          </w:tcPr>
          <w:p w14:paraId="38CF3DCB" w14:textId="77777777" w:rsidR="00057ADE" w:rsidRPr="000F07E1" w:rsidRDefault="00057ADE"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701" w:type="dxa"/>
            <w:shd w:val="clear" w:color="auto" w:fill="auto"/>
          </w:tcPr>
          <w:p w14:paraId="01827675" w14:textId="77777777" w:rsidR="00057ADE" w:rsidRPr="000F07E1" w:rsidRDefault="00057ADE"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057ADE" w:rsidRPr="000F07E1" w14:paraId="36E1C2C8" w14:textId="77777777" w:rsidTr="00326221">
        <w:tc>
          <w:tcPr>
            <w:tcW w:w="1985" w:type="dxa"/>
            <w:shd w:val="clear" w:color="auto" w:fill="auto"/>
          </w:tcPr>
          <w:p w14:paraId="7BAD8D2A"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4C0D8551" w14:textId="77777777" w:rsidR="00057ADE" w:rsidRPr="000F07E1" w:rsidRDefault="00057ADE" w:rsidP="00326221">
            <w:pPr>
              <w:spacing w:after="0" w:line="240" w:lineRule="auto"/>
              <w:jc w:val="center"/>
              <w:rPr>
                <w:rFonts w:ascii="Times New Roman" w:hAnsi="Times New Roman"/>
              </w:rPr>
            </w:pPr>
          </w:p>
        </w:tc>
        <w:tc>
          <w:tcPr>
            <w:tcW w:w="3402" w:type="dxa"/>
            <w:shd w:val="clear" w:color="auto" w:fill="auto"/>
          </w:tcPr>
          <w:p w14:paraId="3DC05529"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lastRenderedPageBreak/>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168FCC7B" w14:textId="77777777" w:rsidR="00057ADE" w:rsidRPr="000F07E1" w:rsidRDefault="00057ADE" w:rsidP="00326221">
            <w:pPr>
              <w:spacing w:after="0" w:line="240" w:lineRule="auto"/>
              <w:rPr>
                <w:rFonts w:ascii="Times New Roman" w:hAnsi="Times New Roman"/>
                <w:b/>
                <w:u w:val="single"/>
              </w:rPr>
            </w:pPr>
            <w:r w:rsidRPr="000F07E1">
              <w:rPr>
                <w:rFonts w:ascii="Times New Roman" w:hAnsi="Times New Roman"/>
                <w:b/>
                <w:u w:val="single"/>
              </w:rPr>
              <w:t>Состав:</w:t>
            </w:r>
          </w:p>
          <w:p w14:paraId="25A44235" w14:textId="77777777" w:rsidR="00057ADE" w:rsidRPr="00D53EE3"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19-4</w:t>
            </w:r>
            <w:r>
              <w:rPr>
                <w:rFonts w:ascii="Times New Roman" w:hAnsi="Times New Roman"/>
              </w:rPr>
              <w:t>7</w:t>
            </w:r>
            <w:r w:rsidRPr="00D53EE3">
              <w:rPr>
                <w:rFonts w:ascii="Times New Roman" w:hAnsi="Times New Roman"/>
              </w:rPr>
              <w:t xml:space="preserve"> </w:t>
            </w:r>
            <w:r w:rsidRPr="00D53EE3">
              <w:rPr>
                <w:rFonts w:ascii="Times New Roman" w:hAnsi="Times New Roman"/>
                <w:lang w:val="en-US"/>
              </w:rPr>
              <w:lastRenderedPageBreak/>
              <w:t>I</w:t>
            </w:r>
            <w:r w:rsidRPr="00D53EE3">
              <w:rPr>
                <w:rFonts w:ascii="Times New Roman" w:hAnsi="Times New Roman"/>
              </w:rPr>
              <w:t>ном=</w:t>
            </w:r>
            <w:r>
              <w:rPr>
                <w:rFonts w:ascii="Times New Roman" w:hAnsi="Times New Roman"/>
              </w:rPr>
              <w:t>25</w:t>
            </w:r>
            <w:r w:rsidRPr="00D53EE3">
              <w:rPr>
                <w:rFonts w:ascii="Times New Roman" w:hAnsi="Times New Roman"/>
              </w:rPr>
              <w:t>00А – 1 шт.</w:t>
            </w:r>
          </w:p>
          <w:p w14:paraId="298CB596"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Автоматический выключатель </w:t>
            </w:r>
            <w:r>
              <w:rPr>
                <w:rFonts w:ascii="Times New Roman" w:hAnsi="Times New Roman"/>
              </w:rPr>
              <w:t>ВА50-45</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rPr>
              <w:t xml:space="preserve"> 25</w:t>
            </w:r>
            <w:r w:rsidRPr="000F07E1">
              <w:rPr>
                <w:rFonts w:ascii="Times New Roman" w:hAnsi="Times New Roman"/>
              </w:rPr>
              <w:t>00А – 1шт.</w:t>
            </w:r>
          </w:p>
          <w:p w14:paraId="161EF62A"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w:t>
            </w:r>
            <w:r>
              <w:rPr>
                <w:rFonts w:ascii="Times New Roman" w:hAnsi="Times New Roman"/>
              </w:rPr>
              <w:t>- Т</w:t>
            </w:r>
            <w:r w:rsidRPr="000F07E1">
              <w:rPr>
                <w:rFonts w:ascii="Times New Roman" w:hAnsi="Times New Roman"/>
              </w:rPr>
              <w:t xml:space="preserve">рансформатор </w:t>
            </w:r>
            <w:r>
              <w:rPr>
                <w:rFonts w:ascii="Times New Roman" w:hAnsi="Times New Roman"/>
              </w:rPr>
              <w:t>тока</w:t>
            </w:r>
          </w:p>
          <w:p w14:paraId="3CD6655A"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Т</w:t>
            </w:r>
            <w:r>
              <w:rPr>
                <w:rFonts w:ascii="Times New Roman" w:hAnsi="Times New Roman"/>
              </w:rPr>
              <w:t>ШЛ</w:t>
            </w:r>
            <w:r w:rsidRPr="000F07E1">
              <w:rPr>
                <w:rFonts w:ascii="Times New Roman" w:hAnsi="Times New Roman"/>
              </w:rPr>
              <w:t>-</w:t>
            </w:r>
            <w:r>
              <w:rPr>
                <w:rFonts w:ascii="Times New Roman" w:hAnsi="Times New Roman"/>
              </w:rPr>
              <w:t>0,66</w:t>
            </w:r>
            <w:r w:rsidRPr="000F07E1">
              <w:rPr>
                <w:rFonts w:ascii="Times New Roman" w:hAnsi="Times New Roman"/>
              </w:rPr>
              <w:t xml:space="preserve"> </w:t>
            </w:r>
            <w:r>
              <w:rPr>
                <w:rFonts w:ascii="Times New Roman" w:hAnsi="Times New Roman"/>
              </w:rPr>
              <w:t>25</w:t>
            </w:r>
            <w:r w:rsidRPr="000F07E1">
              <w:rPr>
                <w:rFonts w:ascii="Times New Roman" w:hAnsi="Times New Roman"/>
              </w:rPr>
              <w:t>00/5; 0,5</w:t>
            </w:r>
            <w:r w:rsidRPr="000F07E1">
              <w:rPr>
                <w:rFonts w:ascii="Times New Roman" w:hAnsi="Times New Roman"/>
                <w:lang w:val="en-US"/>
              </w:rPr>
              <w:t>s</w:t>
            </w:r>
            <w:r w:rsidRPr="000F07E1">
              <w:rPr>
                <w:rFonts w:ascii="Times New Roman" w:hAnsi="Times New Roman"/>
              </w:rPr>
              <w:t xml:space="preserve"> </w:t>
            </w:r>
            <w:r w:rsidRPr="00D53EE3">
              <w:rPr>
                <w:rFonts w:ascii="Times New Roman" w:hAnsi="Times New Roman"/>
              </w:rPr>
              <w:t>–</w:t>
            </w:r>
            <w:r w:rsidRPr="000F07E1">
              <w:rPr>
                <w:rFonts w:ascii="Times New Roman" w:hAnsi="Times New Roman"/>
              </w:rPr>
              <w:t xml:space="preserve"> </w:t>
            </w:r>
            <w:r>
              <w:rPr>
                <w:rFonts w:ascii="Times New Roman" w:hAnsi="Times New Roman"/>
              </w:rPr>
              <w:t>3</w:t>
            </w:r>
            <w:r w:rsidRPr="000F07E1">
              <w:rPr>
                <w:rFonts w:ascii="Times New Roman" w:hAnsi="Times New Roman"/>
              </w:rPr>
              <w:t xml:space="preserve"> шт.</w:t>
            </w:r>
          </w:p>
          <w:p w14:paraId="07FAFB1A"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Амперметр </w:t>
            </w:r>
          </w:p>
          <w:p w14:paraId="427FB9E9" w14:textId="77777777" w:rsidR="00057ADE" w:rsidRPr="000F07E1" w:rsidRDefault="00057ADE" w:rsidP="00326221">
            <w:pPr>
              <w:spacing w:after="0" w:line="240" w:lineRule="auto"/>
              <w:rPr>
                <w:rFonts w:ascii="Times New Roman" w:hAnsi="Times New Roman"/>
              </w:rPr>
            </w:pPr>
            <w:r>
              <w:rPr>
                <w:rFonts w:ascii="Times New Roman" w:hAnsi="Times New Roman"/>
              </w:rPr>
              <w:t>Э47</w:t>
            </w:r>
            <w:r w:rsidRPr="000F07E1">
              <w:rPr>
                <w:rFonts w:ascii="Times New Roman" w:hAnsi="Times New Roman"/>
              </w:rPr>
              <w:t xml:space="preserve"> </w:t>
            </w:r>
            <w:r>
              <w:rPr>
                <w:rFonts w:ascii="Times New Roman" w:hAnsi="Times New Roman"/>
              </w:rPr>
              <w:t>25</w:t>
            </w:r>
            <w:r w:rsidRPr="000F07E1">
              <w:rPr>
                <w:rFonts w:ascii="Times New Roman" w:hAnsi="Times New Roman"/>
              </w:rPr>
              <w:t>00А</w:t>
            </w:r>
            <w:r>
              <w:rPr>
                <w:rFonts w:ascii="Times New Roman" w:hAnsi="Times New Roman"/>
              </w:rPr>
              <w:t xml:space="preserve"> </w:t>
            </w:r>
            <w:r w:rsidRPr="00D53EE3">
              <w:rPr>
                <w:rFonts w:ascii="Times New Roman" w:hAnsi="Times New Roman"/>
              </w:rPr>
              <w:t>–</w:t>
            </w:r>
            <w:r>
              <w:rPr>
                <w:rFonts w:ascii="Times New Roman" w:hAnsi="Times New Roman"/>
              </w:rPr>
              <w:t xml:space="preserve"> </w:t>
            </w:r>
            <w:r w:rsidRPr="000F07E1">
              <w:rPr>
                <w:rFonts w:ascii="Times New Roman" w:hAnsi="Times New Roman"/>
              </w:rPr>
              <w:t>3 шт.</w:t>
            </w:r>
          </w:p>
          <w:p w14:paraId="390BF297"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Вольтметр </w:t>
            </w:r>
          </w:p>
          <w:p w14:paraId="1A66679F" w14:textId="77777777" w:rsidR="00057ADE" w:rsidRPr="000F07E1" w:rsidRDefault="00057ADE" w:rsidP="00326221">
            <w:pPr>
              <w:spacing w:after="0" w:line="240" w:lineRule="auto"/>
              <w:rPr>
                <w:rFonts w:ascii="Times New Roman" w:hAnsi="Times New Roman"/>
              </w:rPr>
            </w:pPr>
            <w:r>
              <w:rPr>
                <w:rFonts w:ascii="Times New Roman" w:hAnsi="Times New Roman"/>
              </w:rPr>
              <w:t>ЭВО702</w:t>
            </w:r>
            <w:r w:rsidRPr="000F07E1">
              <w:rPr>
                <w:rFonts w:ascii="Times New Roman" w:hAnsi="Times New Roman"/>
              </w:rPr>
              <w:t xml:space="preserve"> (500В)</w:t>
            </w:r>
            <w:r w:rsidRPr="00D53EE3">
              <w:rPr>
                <w:rFonts w:ascii="Times New Roman" w:hAnsi="Times New Roman"/>
              </w:rPr>
              <w:t xml:space="preserve"> –</w:t>
            </w:r>
            <w:r>
              <w:rPr>
                <w:rFonts w:ascii="Times New Roman" w:hAnsi="Times New Roman"/>
              </w:rPr>
              <w:t xml:space="preserve"> </w:t>
            </w:r>
            <w:r w:rsidRPr="000F07E1">
              <w:rPr>
                <w:rFonts w:ascii="Times New Roman" w:hAnsi="Times New Roman"/>
              </w:rPr>
              <w:t>1шт.</w:t>
            </w:r>
          </w:p>
          <w:p w14:paraId="65A1ED4A"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4</w:t>
            </w:r>
            <w:r w:rsidRPr="000F07E1">
              <w:rPr>
                <w:rFonts w:ascii="Times New Roman" w:hAnsi="Times New Roman"/>
              </w:rPr>
              <w:t>7</w:t>
            </w:r>
            <w:r>
              <w:rPr>
                <w:rFonts w:ascii="Times New Roman" w:hAnsi="Times New Roman"/>
              </w:rPr>
              <w:t>-100</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rPr>
              <w:t xml:space="preserve"> 100</w:t>
            </w:r>
            <w:r w:rsidRPr="000F07E1">
              <w:rPr>
                <w:rFonts w:ascii="Times New Roman" w:hAnsi="Times New Roman"/>
              </w:rPr>
              <w:t>А – 1шт.</w:t>
            </w:r>
          </w:p>
          <w:p w14:paraId="1019285F" w14:textId="77777777" w:rsidR="00057ADE" w:rsidRDefault="00057ADE" w:rsidP="00326221">
            <w:pPr>
              <w:spacing w:after="0" w:line="240" w:lineRule="auto"/>
              <w:rPr>
                <w:rFonts w:ascii="Times New Roman" w:hAnsi="Times New Roman"/>
              </w:rPr>
            </w:pPr>
            <w:r>
              <w:rPr>
                <w:rFonts w:ascii="Times New Roman" w:hAnsi="Times New Roman"/>
              </w:rPr>
              <w:t xml:space="preserve">- Счетчик электрической энергии </w:t>
            </w:r>
          </w:p>
          <w:p w14:paraId="302E7AFC" w14:textId="77777777" w:rsidR="00057ADE" w:rsidRPr="00580EED" w:rsidRDefault="00057ADE" w:rsidP="00326221">
            <w:pPr>
              <w:spacing w:after="0" w:line="240" w:lineRule="auto"/>
              <w:rPr>
                <w:rFonts w:ascii="Times New Roman" w:hAnsi="Times New Roman"/>
              </w:rPr>
            </w:pPr>
            <w:r>
              <w:rPr>
                <w:rFonts w:ascii="Times New Roman" w:hAnsi="Times New Roman"/>
              </w:rPr>
              <w:t xml:space="preserve"> Меркурий 236 </w:t>
            </w:r>
            <w:r>
              <w:rPr>
                <w:rFonts w:ascii="Times New Roman" w:hAnsi="Times New Roman"/>
                <w:lang w:val="en-US"/>
              </w:rPr>
              <w:t>ART</w:t>
            </w:r>
            <w:r w:rsidRPr="00580EED">
              <w:rPr>
                <w:rFonts w:ascii="Times New Roman" w:hAnsi="Times New Roman"/>
              </w:rPr>
              <w:t>-0</w:t>
            </w:r>
            <w:r>
              <w:rPr>
                <w:rFonts w:ascii="Times New Roman" w:hAnsi="Times New Roman"/>
              </w:rPr>
              <w:t xml:space="preserve">3 </w:t>
            </w:r>
            <w:r>
              <w:rPr>
                <w:rFonts w:ascii="Times New Roman" w:hAnsi="Times New Roman"/>
                <w:lang w:val="en-US"/>
              </w:rPr>
              <w:t>PQRS</w:t>
            </w:r>
            <w:r w:rsidRPr="00580EED">
              <w:rPr>
                <w:rFonts w:ascii="Times New Roman" w:hAnsi="Times New Roman"/>
              </w:rPr>
              <w:t xml:space="preserve"> </w:t>
            </w:r>
            <w:proofErr w:type="spellStart"/>
            <w:r>
              <w:rPr>
                <w:rFonts w:ascii="Times New Roman" w:hAnsi="Times New Roman"/>
              </w:rPr>
              <w:t>кл</w:t>
            </w:r>
            <w:proofErr w:type="spellEnd"/>
            <w:r>
              <w:rPr>
                <w:rFonts w:ascii="Times New Roman" w:hAnsi="Times New Roman"/>
              </w:rPr>
              <w:t>. т. 0,5 – 1 шт.</w:t>
            </w:r>
          </w:p>
        </w:tc>
        <w:tc>
          <w:tcPr>
            <w:tcW w:w="1275" w:type="dxa"/>
            <w:shd w:val="clear" w:color="auto" w:fill="auto"/>
          </w:tcPr>
          <w:p w14:paraId="0230F16A" w14:textId="77777777" w:rsidR="00057ADE" w:rsidRPr="00173C2D" w:rsidRDefault="00057ADE" w:rsidP="00326221">
            <w:pPr>
              <w:spacing w:after="0" w:line="240" w:lineRule="auto"/>
              <w:jc w:val="center"/>
              <w:rPr>
                <w:rFonts w:ascii="Times New Roman" w:hAnsi="Times New Roman"/>
                <w:lang w:val="en-US"/>
              </w:rPr>
            </w:pPr>
            <w:r w:rsidRPr="000F07E1">
              <w:rPr>
                <w:rFonts w:ascii="Times New Roman" w:hAnsi="Times New Roman"/>
              </w:rPr>
              <w:lastRenderedPageBreak/>
              <w:t>шт.</w:t>
            </w:r>
          </w:p>
        </w:tc>
        <w:tc>
          <w:tcPr>
            <w:tcW w:w="1560" w:type="dxa"/>
            <w:shd w:val="clear" w:color="auto" w:fill="auto"/>
          </w:tcPr>
          <w:p w14:paraId="2AAA1726"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5A46C3A7" w14:textId="77777777" w:rsidR="00057ADE" w:rsidRPr="000F07E1" w:rsidRDefault="00057ADE" w:rsidP="00326221">
            <w:pPr>
              <w:spacing w:after="0" w:line="240" w:lineRule="auto"/>
              <w:rPr>
                <w:rFonts w:ascii="Times New Roman" w:hAnsi="Times New Roman"/>
              </w:rPr>
            </w:pPr>
            <w:r>
              <w:rPr>
                <w:rFonts w:ascii="Times New Roman" w:hAnsi="Times New Roman"/>
              </w:rPr>
              <w:t>1</w:t>
            </w:r>
          </w:p>
          <w:p w14:paraId="67CCCD02" w14:textId="77777777" w:rsidR="00057ADE" w:rsidRPr="000F07E1" w:rsidRDefault="00057ADE" w:rsidP="00326221">
            <w:pPr>
              <w:spacing w:after="0" w:line="240" w:lineRule="auto"/>
              <w:rPr>
                <w:rFonts w:ascii="Times New Roman" w:hAnsi="Times New Roman"/>
              </w:rPr>
            </w:pPr>
          </w:p>
        </w:tc>
      </w:tr>
      <w:tr w:rsidR="00057ADE" w:rsidRPr="000F07E1" w14:paraId="4A90616C" w14:textId="77777777" w:rsidTr="00326221">
        <w:tc>
          <w:tcPr>
            <w:tcW w:w="1985" w:type="dxa"/>
            <w:shd w:val="clear" w:color="auto" w:fill="auto"/>
          </w:tcPr>
          <w:p w14:paraId="0DFA5291"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3</w:t>
            </w:r>
          </w:p>
        </w:tc>
        <w:tc>
          <w:tcPr>
            <w:tcW w:w="3402" w:type="dxa"/>
            <w:shd w:val="clear" w:color="auto" w:fill="auto"/>
          </w:tcPr>
          <w:p w14:paraId="573E4B55"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0BDCE0BC"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33A65281"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0EB80046"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4AF77D29" w14:textId="40B0FFAC"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13895B99"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178BBDEC"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701C932" w14:textId="77777777" w:rsidR="00057ADE" w:rsidRPr="000F07E1" w:rsidRDefault="00057ADE" w:rsidP="00326221">
            <w:pPr>
              <w:spacing w:after="0" w:line="240" w:lineRule="auto"/>
              <w:rPr>
                <w:rFonts w:ascii="Times New Roman" w:hAnsi="Times New Roman"/>
              </w:rPr>
            </w:pPr>
            <w:r>
              <w:rPr>
                <w:rFonts w:ascii="Times New Roman" w:hAnsi="Times New Roman"/>
              </w:rPr>
              <w:t>3</w:t>
            </w:r>
            <w:r w:rsidRPr="000F07E1">
              <w:rPr>
                <w:rFonts w:ascii="Times New Roman" w:hAnsi="Times New Roman"/>
              </w:rPr>
              <w:t xml:space="preserve"> </w:t>
            </w:r>
          </w:p>
        </w:tc>
      </w:tr>
      <w:tr w:rsidR="00057ADE" w14:paraId="4BBE98FF" w14:textId="77777777" w:rsidTr="00326221">
        <w:tc>
          <w:tcPr>
            <w:tcW w:w="1985" w:type="dxa"/>
            <w:shd w:val="clear" w:color="auto" w:fill="auto"/>
          </w:tcPr>
          <w:p w14:paraId="1FF65968"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5</w:t>
            </w:r>
          </w:p>
        </w:tc>
        <w:tc>
          <w:tcPr>
            <w:tcW w:w="3402" w:type="dxa"/>
            <w:shd w:val="clear" w:color="auto" w:fill="auto"/>
          </w:tcPr>
          <w:p w14:paraId="48D0B735"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0A115096"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54D4649"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108E366A"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7A97F7F3" w14:textId="614D3B74"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33101020"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0A47765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7294A659" w14:textId="77777777" w:rsidR="00057ADE" w:rsidRDefault="00057ADE" w:rsidP="00326221">
            <w:pPr>
              <w:spacing w:after="0" w:line="240" w:lineRule="auto"/>
              <w:rPr>
                <w:rFonts w:ascii="Times New Roman" w:hAnsi="Times New Roman"/>
              </w:rPr>
            </w:pPr>
            <w:r>
              <w:rPr>
                <w:rFonts w:ascii="Times New Roman" w:hAnsi="Times New Roman"/>
              </w:rPr>
              <w:t>5</w:t>
            </w:r>
          </w:p>
        </w:tc>
      </w:tr>
      <w:tr w:rsidR="00057ADE" w:rsidRPr="000F07E1" w14:paraId="51AEF814" w14:textId="77777777" w:rsidTr="00326221">
        <w:tc>
          <w:tcPr>
            <w:tcW w:w="1985" w:type="dxa"/>
            <w:shd w:val="clear" w:color="auto" w:fill="auto"/>
          </w:tcPr>
          <w:p w14:paraId="6A00416E"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7</w:t>
            </w:r>
          </w:p>
        </w:tc>
        <w:tc>
          <w:tcPr>
            <w:tcW w:w="3402" w:type="dxa"/>
            <w:shd w:val="clear" w:color="auto" w:fill="auto"/>
          </w:tcPr>
          <w:p w14:paraId="26DB0E27"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3CBAA4F1"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F5682EC"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14E97B9E"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6E80ADA3" w14:textId="6AEEC667"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599246A4"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5BACE84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358D34D" w14:textId="77777777" w:rsidR="00057ADE" w:rsidRPr="000F07E1" w:rsidRDefault="00057ADE" w:rsidP="00326221">
            <w:pPr>
              <w:spacing w:after="0" w:line="240" w:lineRule="auto"/>
              <w:rPr>
                <w:rFonts w:ascii="Times New Roman" w:hAnsi="Times New Roman"/>
              </w:rPr>
            </w:pPr>
            <w:r>
              <w:rPr>
                <w:rFonts w:ascii="Times New Roman" w:hAnsi="Times New Roman"/>
              </w:rPr>
              <w:t>7</w:t>
            </w:r>
            <w:r w:rsidRPr="000F07E1">
              <w:rPr>
                <w:rFonts w:ascii="Times New Roman" w:hAnsi="Times New Roman"/>
              </w:rPr>
              <w:t xml:space="preserve"> </w:t>
            </w:r>
          </w:p>
        </w:tc>
      </w:tr>
      <w:tr w:rsidR="00057ADE" w14:paraId="7C5361C4" w14:textId="77777777" w:rsidTr="00326221">
        <w:tc>
          <w:tcPr>
            <w:tcW w:w="1985" w:type="dxa"/>
            <w:shd w:val="clear" w:color="auto" w:fill="auto"/>
          </w:tcPr>
          <w:p w14:paraId="406FFF91" w14:textId="77777777" w:rsidR="00057ADE" w:rsidRPr="000F07E1" w:rsidRDefault="00057ADE" w:rsidP="00326221">
            <w:pPr>
              <w:spacing w:after="0" w:line="240" w:lineRule="auto"/>
              <w:rPr>
                <w:rFonts w:ascii="Times New Roman" w:hAnsi="Times New Roman"/>
              </w:rPr>
            </w:pPr>
            <w:r>
              <w:rPr>
                <w:rFonts w:ascii="Times New Roman" w:hAnsi="Times New Roman"/>
              </w:rPr>
              <w:t>Ячейка</w:t>
            </w:r>
            <w:r w:rsidRPr="000F07E1">
              <w:rPr>
                <w:rFonts w:ascii="Times New Roman" w:hAnsi="Times New Roman"/>
              </w:rPr>
              <w:t xml:space="preserve"> №</w:t>
            </w:r>
            <w:r>
              <w:rPr>
                <w:rFonts w:ascii="Times New Roman" w:hAnsi="Times New Roman"/>
              </w:rPr>
              <w:t xml:space="preserve">9 </w:t>
            </w:r>
          </w:p>
        </w:tc>
        <w:tc>
          <w:tcPr>
            <w:tcW w:w="3402" w:type="dxa"/>
            <w:shd w:val="clear" w:color="auto" w:fill="auto"/>
          </w:tcPr>
          <w:p w14:paraId="23AC3186" w14:textId="77777777" w:rsidR="00057ADE" w:rsidRDefault="00057ADE" w:rsidP="00057ADE">
            <w:pPr>
              <w:spacing w:after="0" w:line="240" w:lineRule="auto"/>
              <w:rPr>
                <w:rFonts w:ascii="Times New Roman" w:hAnsi="Times New Roman"/>
              </w:rPr>
            </w:pPr>
            <w:r>
              <w:rPr>
                <w:rFonts w:ascii="Times New Roman" w:hAnsi="Times New Roman"/>
                <w:lang w:val="en-US"/>
              </w:rPr>
              <w:t xml:space="preserve">I </w:t>
            </w:r>
            <w:r>
              <w:rPr>
                <w:rFonts w:ascii="Times New Roman" w:hAnsi="Times New Roman"/>
              </w:rPr>
              <w:t>секция шин</w:t>
            </w:r>
          </w:p>
          <w:p w14:paraId="1FF49EF9" w14:textId="77777777" w:rsidR="00057ADE" w:rsidRPr="000F07E1" w:rsidRDefault="00057ADE" w:rsidP="00326221">
            <w:pPr>
              <w:spacing w:after="0" w:line="240" w:lineRule="auto"/>
              <w:jc w:val="center"/>
              <w:rPr>
                <w:rFonts w:ascii="Times New Roman" w:hAnsi="Times New Roman"/>
              </w:rPr>
            </w:pPr>
          </w:p>
        </w:tc>
        <w:tc>
          <w:tcPr>
            <w:tcW w:w="1275" w:type="dxa"/>
            <w:shd w:val="clear" w:color="auto" w:fill="auto"/>
          </w:tcPr>
          <w:p w14:paraId="06838044"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7DDC60F4"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0A806FF3" w14:textId="77777777" w:rsidR="00057ADE" w:rsidRDefault="00057ADE" w:rsidP="00326221">
            <w:pPr>
              <w:spacing w:after="0" w:line="240" w:lineRule="auto"/>
              <w:rPr>
                <w:rFonts w:ascii="Times New Roman" w:hAnsi="Times New Roman"/>
              </w:rPr>
            </w:pPr>
            <w:r>
              <w:rPr>
                <w:rFonts w:ascii="Times New Roman" w:hAnsi="Times New Roman"/>
              </w:rPr>
              <w:t>9</w:t>
            </w:r>
          </w:p>
        </w:tc>
      </w:tr>
      <w:tr w:rsidR="00057ADE" w:rsidRPr="000F07E1" w14:paraId="7C1E9006" w14:textId="77777777" w:rsidTr="00326221">
        <w:trPr>
          <w:trHeight w:val="677"/>
        </w:trPr>
        <w:tc>
          <w:tcPr>
            <w:tcW w:w="1985" w:type="dxa"/>
            <w:shd w:val="clear" w:color="auto" w:fill="auto"/>
          </w:tcPr>
          <w:p w14:paraId="25DA87A7"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11</w:t>
            </w:r>
          </w:p>
        </w:tc>
        <w:tc>
          <w:tcPr>
            <w:tcW w:w="3402" w:type="dxa"/>
            <w:shd w:val="clear" w:color="auto" w:fill="auto"/>
          </w:tcPr>
          <w:p w14:paraId="4B92D76D"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5B5F4E8E"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7255953E"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584B6ECC"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02A1696F" w14:textId="653E4185"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05567E8D"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24195A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0918165C" w14:textId="77777777" w:rsidR="00057ADE" w:rsidRPr="000F07E1" w:rsidRDefault="00057ADE" w:rsidP="00326221">
            <w:pPr>
              <w:spacing w:after="0" w:line="240" w:lineRule="auto"/>
              <w:rPr>
                <w:rFonts w:ascii="Times New Roman" w:hAnsi="Times New Roman"/>
              </w:rPr>
            </w:pPr>
            <w:r>
              <w:rPr>
                <w:rFonts w:ascii="Times New Roman" w:hAnsi="Times New Roman"/>
              </w:rPr>
              <w:t>11</w:t>
            </w:r>
          </w:p>
        </w:tc>
      </w:tr>
      <w:tr w:rsidR="00057ADE" w14:paraId="33B71FCD" w14:textId="77777777" w:rsidTr="00326221">
        <w:tc>
          <w:tcPr>
            <w:tcW w:w="1985" w:type="dxa"/>
            <w:shd w:val="clear" w:color="auto" w:fill="auto"/>
          </w:tcPr>
          <w:p w14:paraId="3B8836C2" w14:textId="77777777" w:rsidR="00057ADE" w:rsidRDefault="00057ADE" w:rsidP="00326221">
            <w:pPr>
              <w:spacing w:after="0" w:line="240" w:lineRule="auto"/>
              <w:rPr>
                <w:rFonts w:ascii="Times New Roman" w:hAnsi="Times New Roman"/>
              </w:rPr>
            </w:pPr>
            <w:r>
              <w:rPr>
                <w:rFonts w:ascii="Times New Roman" w:hAnsi="Times New Roman"/>
              </w:rPr>
              <w:t>Панель секционная №13</w:t>
            </w:r>
          </w:p>
          <w:p w14:paraId="73A97EA0" w14:textId="77777777" w:rsidR="00057ADE" w:rsidRPr="000F07E1" w:rsidRDefault="00057ADE" w:rsidP="00326221">
            <w:pPr>
              <w:spacing w:after="0" w:line="240" w:lineRule="auto"/>
              <w:rPr>
                <w:rFonts w:ascii="Times New Roman" w:hAnsi="Times New Roman"/>
              </w:rPr>
            </w:pP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402" w:type="dxa"/>
            <w:shd w:val="clear" w:color="auto" w:fill="auto"/>
          </w:tcPr>
          <w:p w14:paraId="486BAB46"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w:t>
            </w:r>
            <w:r>
              <w:rPr>
                <w:rFonts w:ascii="Times New Roman" w:hAnsi="Times New Roman"/>
              </w:rPr>
              <w:t xml:space="preserve"> 37</w:t>
            </w:r>
            <w:r w:rsidRPr="000F07E1">
              <w:rPr>
                <w:rFonts w:ascii="Times New Roman" w:hAnsi="Times New Roman"/>
              </w:rPr>
              <w:t xml:space="preserve"> </w:t>
            </w:r>
          </w:p>
          <w:p w14:paraId="65966CAD" w14:textId="77777777" w:rsidR="00057ADE" w:rsidRPr="000F07E1" w:rsidRDefault="00057ADE" w:rsidP="00326221">
            <w:pPr>
              <w:spacing w:after="0" w:line="240" w:lineRule="auto"/>
              <w:rPr>
                <w:rFonts w:ascii="Times New Roman" w:hAnsi="Times New Roman"/>
              </w:rPr>
            </w:pPr>
            <w:r w:rsidRPr="00793620">
              <w:rPr>
                <w:rFonts w:ascii="Times New Roman" w:hAnsi="Times New Roman"/>
                <w:b/>
                <w:bCs/>
                <w:u w:val="single"/>
              </w:rPr>
              <w:t>Состав</w:t>
            </w:r>
            <w:r w:rsidRPr="000F07E1">
              <w:rPr>
                <w:rFonts w:ascii="Times New Roman" w:hAnsi="Times New Roman"/>
              </w:rPr>
              <w:t xml:space="preserve">: </w:t>
            </w:r>
          </w:p>
          <w:p w14:paraId="56D4174A" w14:textId="77777777" w:rsidR="00057ADE" w:rsidRPr="00AC1F69" w:rsidRDefault="00057ADE" w:rsidP="00326221">
            <w:pPr>
              <w:spacing w:after="0" w:line="240" w:lineRule="auto"/>
              <w:rPr>
                <w:rFonts w:ascii="Times New Roman" w:hAnsi="Times New Roman"/>
              </w:rPr>
            </w:pPr>
            <w:r w:rsidRPr="00AC1F69">
              <w:rPr>
                <w:rFonts w:ascii="Times New Roman" w:hAnsi="Times New Roman"/>
              </w:rPr>
              <w:t>-</w:t>
            </w:r>
            <w:r>
              <w:rPr>
                <w:rFonts w:ascii="Times New Roman" w:hAnsi="Times New Roman"/>
              </w:rPr>
              <w:t xml:space="preserve"> </w:t>
            </w:r>
            <w:r w:rsidRPr="00AC1F69">
              <w:rPr>
                <w:rFonts w:ascii="Times New Roman" w:hAnsi="Times New Roman"/>
              </w:rPr>
              <w:t>разъединитель РЕ 19-4</w:t>
            </w:r>
            <w:r>
              <w:rPr>
                <w:rFonts w:ascii="Times New Roman" w:hAnsi="Times New Roman"/>
              </w:rPr>
              <w:t>1</w:t>
            </w:r>
            <w:r w:rsidRPr="00AC1F69">
              <w:rPr>
                <w:rFonts w:ascii="Times New Roman" w:hAnsi="Times New Roman"/>
              </w:rPr>
              <w:t xml:space="preserve"> </w:t>
            </w:r>
            <w:r>
              <w:rPr>
                <w:rFonts w:ascii="Times New Roman" w:hAnsi="Times New Roman"/>
              </w:rPr>
              <w:t xml:space="preserve">        </w:t>
            </w:r>
            <w:proofErr w:type="spellStart"/>
            <w:r w:rsidRPr="00AC1F69">
              <w:rPr>
                <w:rFonts w:ascii="Times New Roman" w:hAnsi="Times New Roman"/>
              </w:rPr>
              <w:t>Iном</w:t>
            </w:r>
            <w:proofErr w:type="spellEnd"/>
            <w:r>
              <w:rPr>
                <w:rFonts w:ascii="Times New Roman" w:hAnsi="Times New Roman"/>
              </w:rPr>
              <w:t xml:space="preserve"> </w:t>
            </w:r>
            <w:r w:rsidRPr="00AC1F69">
              <w:rPr>
                <w:rFonts w:ascii="Times New Roman" w:hAnsi="Times New Roman"/>
              </w:rPr>
              <w:t>=</w:t>
            </w:r>
            <w:r>
              <w:rPr>
                <w:rFonts w:ascii="Times New Roman" w:hAnsi="Times New Roman"/>
              </w:rPr>
              <w:t xml:space="preserve"> 20</w:t>
            </w:r>
            <w:r w:rsidRPr="00AC1F69">
              <w:rPr>
                <w:rFonts w:ascii="Times New Roman" w:hAnsi="Times New Roman"/>
              </w:rPr>
              <w:t xml:space="preserve">00А – </w:t>
            </w:r>
            <w:r>
              <w:rPr>
                <w:rFonts w:ascii="Times New Roman" w:hAnsi="Times New Roman"/>
              </w:rPr>
              <w:t>2</w:t>
            </w:r>
            <w:r w:rsidRPr="00AC1F69">
              <w:rPr>
                <w:rFonts w:ascii="Times New Roman" w:hAnsi="Times New Roman"/>
              </w:rPr>
              <w:t xml:space="preserve"> шт. </w:t>
            </w:r>
          </w:p>
          <w:p w14:paraId="6F3A58FE" w14:textId="20647EEF" w:rsidR="00057ADE" w:rsidRPr="000F07E1" w:rsidRDefault="00057ADE" w:rsidP="00057ADE">
            <w:pPr>
              <w:spacing w:after="0" w:line="240" w:lineRule="auto"/>
              <w:rPr>
                <w:rFonts w:ascii="Times New Roman" w:hAnsi="Times New Roman"/>
              </w:rPr>
            </w:pPr>
            <w:r w:rsidRPr="000F07E1">
              <w:rPr>
                <w:rFonts w:ascii="Times New Roman" w:hAnsi="Times New Roman"/>
              </w:rPr>
              <w:t xml:space="preserve">- Автоматический выключатель </w:t>
            </w:r>
            <w:r>
              <w:rPr>
                <w:rFonts w:ascii="Times New Roman" w:hAnsi="Times New Roman"/>
              </w:rPr>
              <w:t>ВА50-45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w:t>
            </w:r>
            <w:r w:rsidRPr="007A7A7D">
              <w:rPr>
                <w:rFonts w:ascii="Times New Roman" w:hAnsi="Times New Roman"/>
              </w:rPr>
              <w:t>0</w:t>
            </w:r>
            <w:r w:rsidRPr="000F07E1">
              <w:rPr>
                <w:rFonts w:ascii="Times New Roman" w:hAnsi="Times New Roman"/>
              </w:rPr>
              <w:t>0</w:t>
            </w:r>
            <w:r>
              <w:rPr>
                <w:rFonts w:ascii="Times New Roman" w:hAnsi="Times New Roman"/>
              </w:rPr>
              <w:t>0</w:t>
            </w:r>
            <w:r w:rsidRPr="000F07E1">
              <w:rPr>
                <w:rFonts w:ascii="Times New Roman" w:hAnsi="Times New Roman"/>
              </w:rPr>
              <w:t xml:space="preserve">А – </w:t>
            </w:r>
            <w:r w:rsidRPr="007A7A7D">
              <w:rPr>
                <w:rFonts w:ascii="Times New Roman" w:hAnsi="Times New Roman"/>
              </w:rPr>
              <w:t>1</w:t>
            </w:r>
            <w:r w:rsidRPr="000F07E1">
              <w:rPr>
                <w:rFonts w:ascii="Times New Roman" w:hAnsi="Times New Roman"/>
              </w:rPr>
              <w:t xml:space="preserve"> шт. </w:t>
            </w:r>
          </w:p>
        </w:tc>
        <w:tc>
          <w:tcPr>
            <w:tcW w:w="1275" w:type="dxa"/>
            <w:shd w:val="clear" w:color="auto" w:fill="auto"/>
          </w:tcPr>
          <w:p w14:paraId="2C74F0CD"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1D46AAF0"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B187116" w14:textId="77777777" w:rsidR="00057ADE" w:rsidRDefault="00057ADE" w:rsidP="00326221">
            <w:pPr>
              <w:spacing w:after="0" w:line="240" w:lineRule="auto"/>
              <w:rPr>
                <w:rFonts w:ascii="Times New Roman" w:hAnsi="Times New Roman"/>
              </w:rPr>
            </w:pPr>
            <w:r>
              <w:rPr>
                <w:rFonts w:ascii="Times New Roman" w:hAnsi="Times New Roman"/>
              </w:rPr>
              <w:t>13</w:t>
            </w:r>
          </w:p>
        </w:tc>
      </w:tr>
      <w:tr w:rsidR="00057ADE" w14:paraId="2E998169" w14:textId="77777777" w:rsidTr="00326221">
        <w:tc>
          <w:tcPr>
            <w:tcW w:w="1985" w:type="dxa"/>
            <w:shd w:val="clear" w:color="auto" w:fill="auto"/>
          </w:tcPr>
          <w:p w14:paraId="134BC7E7" w14:textId="77777777" w:rsidR="00057ADE" w:rsidRPr="000F07E1" w:rsidRDefault="00057ADE" w:rsidP="00326221">
            <w:pPr>
              <w:spacing w:after="0" w:line="240" w:lineRule="auto"/>
              <w:rPr>
                <w:rFonts w:ascii="Times New Roman" w:hAnsi="Times New Roman"/>
              </w:rPr>
            </w:pPr>
            <w:r>
              <w:rPr>
                <w:rFonts w:ascii="Times New Roman" w:hAnsi="Times New Roman"/>
              </w:rPr>
              <w:t>Шинный мост</w:t>
            </w:r>
          </w:p>
        </w:tc>
        <w:tc>
          <w:tcPr>
            <w:tcW w:w="3402" w:type="dxa"/>
            <w:shd w:val="clear" w:color="auto" w:fill="auto"/>
          </w:tcPr>
          <w:p w14:paraId="5D40A6E2" w14:textId="77777777" w:rsidR="00057ADE" w:rsidRDefault="00057ADE" w:rsidP="00326221">
            <w:pPr>
              <w:spacing w:after="0" w:line="240" w:lineRule="auto"/>
              <w:rPr>
                <w:rFonts w:ascii="Times New Roman" w:hAnsi="Times New Roman"/>
              </w:rPr>
            </w:pPr>
            <w:r>
              <w:rPr>
                <w:rFonts w:ascii="Times New Roman" w:hAnsi="Times New Roman"/>
              </w:rPr>
              <w:t>Согласно рабочей документации</w:t>
            </w:r>
          </w:p>
          <w:p w14:paraId="144F0E43" w14:textId="77777777" w:rsidR="00057ADE" w:rsidRPr="00E5057A" w:rsidRDefault="00057ADE" w:rsidP="00326221">
            <w:pPr>
              <w:spacing w:after="0" w:line="240" w:lineRule="auto"/>
              <w:rPr>
                <w:rFonts w:ascii="Times New Roman" w:hAnsi="Times New Roman"/>
                <w:bCs/>
              </w:rPr>
            </w:pPr>
            <w:r w:rsidRPr="00E5057A">
              <w:rPr>
                <w:rFonts w:ascii="Times New Roman" w:eastAsia="Times New Roman" w:hAnsi="Times New Roman"/>
                <w:bCs/>
                <w:color w:val="000000"/>
                <w:lang w:eastAsia="ru-RU" w:bidi="ru-RU"/>
              </w:rPr>
              <w:t>Е114-22-Л04-02.2-ЭП</w:t>
            </w:r>
          </w:p>
        </w:tc>
        <w:tc>
          <w:tcPr>
            <w:tcW w:w="1275" w:type="dxa"/>
            <w:shd w:val="clear" w:color="auto" w:fill="auto"/>
          </w:tcPr>
          <w:p w14:paraId="37E2D1DE" w14:textId="77777777" w:rsidR="00057ADE" w:rsidRPr="000F07E1" w:rsidRDefault="00057ADE" w:rsidP="00326221">
            <w:pPr>
              <w:spacing w:after="0" w:line="240" w:lineRule="auto"/>
              <w:jc w:val="center"/>
              <w:rPr>
                <w:rFonts w:ascii="Times New Roman" w:hAnsi="Times New Roman"/>
              </w:rPr>
            </w:pPr>
            <w:r>
              <w:rPr>
                <w:rFonts w:ascii="Times New Roman" w:hAnsi="Times New Roman"/>
              </w:rPr>
              <w:t>комплект</w:t>
            </w:r>
          </w:p>
        </w:tc>
        <w:tc>
          <w:tcPr>
            <w:tcW w:w="1560" w:type="dxa"/>
            <w:shd w:val="clear" w:color="auto" w:fill="auto"/>
          </w:tcPr>
          <w:p w14:paraId="139A0DF7" w14:textId="77777777" w:rsidR="00057ADE" w:rsidRPr="000F07E1" w:rsidRDefault="00057ADE" w:rsidP="00326221">
            <w:pPr>
              <w:spacing w:after="0" w:line="240" w:lineRule="auto"/>
              <w:jc w:val="center"/>
              <w:rPr>
                <w:rFonts w:ascii="Times New Roman" w:hAnsi="Times New Roman"/>
              </w:rPr>
            </w:pPr>
            <w:r>
              <w:rPr>
                <w:rFonts w:ascii="Times New Roman" w:hAnsi="Times New Roman"/>
              </w:rPr>
              <w:t>1</w:t>
            </w:r>
          </w:p>
        </w:tc>
        <w:tc>
          <w:tcPr>
            <w:tcW w:w="1701" w:type="dxa"/>
            <w:shd w:val="clear" w:color="auto" w:fill="auto"/>
          </w:tcPr>
          <w:p w14:paraId="181667D1" w14:textId="77777777" w:rsidR="00057ADE" w:rsidRDefault="00057ADE" w:rsidP="00326221">
            <w:pPr>
              <w:spacing w:after="0" w:line="240" w:lineRule="auto"/>
              <w:rPr>
                <w:rFonts w:ascii="Times New Roman" w:hAnsi="Times New Roman"/>
              </w:rPr>
            </w:pPr>
            <w:r>
              <w:rPr>
                <w:rFonts w:ascii="Times New Roman" w:hAnsi="Times New Roman"/>
              </w:rPr>
              <w:t xml:space="preserve">От </w:t>
            </w:r>
            <w:proofErr w:type="spellStart"/>
            <w:r>
              <w:rPr>
                <w:rFonts w:ascii="Times New Roman" w:hAnsi="Times New Roman"/>
              </w:rPr>
              <w:t>яч</w:t>
            </w:r>
            <w:proofErr w:type="spellEnd"/>
            <w:r>
              <w:rPr>
                <w:rFonts w:ascii="Times New Roman" w:hAnsi="Times New Roman"/>
              </w:rPr>
              <w:t xml:space="preserve">. №13 до </w:t>
            </w:r>
            <w:proofErr w:type="spellStart"/>
            <w:r>
              <w:rPr>
                <w:rFonts w:ascii="Times New Roman" w:hAnsi="Times New Roman"/>
              </w:rPr>
              <w:t>яч</w:t>
            </w:r>
            <w:proofErr w:type="spellEnd"/>
            <w:r>
              <w:rPr>
                <w:rFonts w:ascii="Times New Roman" w:hAnsi="Times New Roman"/>
              </w:rPr>
              <w:t>. №10</w:t>
            </w:r>
          </w:p>
        </w:tc>
      </w:tr>
      <w:tr w:rsidR="00057ADE" w14:paraId="623E01F7" w14:textId="77777777" w:rsidTr="00326221">
        <w:tc>
          <w:tcPr>
            <w:tcW w:w="1985" w:type="dxa"/>
            <w:shd w:val="clear" w:color="auto" w:fill="auto"/>
          </w:tcPr>
          <w:p w14:paraId="520673BB"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Панель линейная </w:t>
            </w:r>
            <w:r w:rsidRPr="000F07E1">
              <w:rPr>
                <w:rFonts w:ascii="Times New Roman" w:hAnsi="Times New Roman"/>
              </w:rPr>
              <w:lastRenderedPageBreak/>
              <w:t>№</w:t>
            </w:r>
            <w:r>
              <w:rPr>
                <w:rFonts w:ascii="Times New Roman" w:hAnsi="Times New Roman"/>
              </w:rPr>
              <w:t xml:space="preserve">10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402" w:type="dxa"/>
            <w:shd w:val="clear" w:color="auto" w:fill="auto"/>
          </w:tcPr>
          <w:p w14:paraId="5C92BDED"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lastRenderedPageBreak/>
              <w:t>ЩО 70-3-06</w:t>
            </w:r>
          </w:p>
          <w:p w14:paraId="048D03A5"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lastRenderedPageBreak/>
              <w:t xml:space="preserve">Состав: </w:t>
            </w:r>
          </w:p>
          <w:p w14:paraId="30D17C8D"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6FA3FC1F"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479C8466" w14:textId="4A6654B7"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5A90214F"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lastRenderedPageBreak/>
              <w:t>шт.</w:t>
            </w:r>
          </w:p>
        </w:tc>
        <w:tc>
          <w:tcPr>
            <w:tcW w:w="1560" w:type="dxa"/>
            <w:shd w:val="clear" w:color="auto" w:fill="auto"/>
          </w:tcPr>
          <w:p w14:paraId="665ABA59"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41ABE2B1" w14:textId="77777777" w:rsidR="00057ADE" w:rsidRPr="000F07E1" w:rsidRDefault="00057ADE" w:rsidP="00326221">
            <w:pPr>
              <w:spacing w:after="0" w:line="240" w:lineRule="auto"/>
              <w:rPr>
                <w:rFonts w:ascii="Times New Roman" w:hAnsi="Times New Roman"/>
              </w:rPr>
            </w:pPr>
            <w:r>
              <w:rPr>
                <w:rFonts w:ascii="Times New Roman" w:hAnsi="Times New Roman"/>
              </w:rPr>
              <w:t>10</w:t>
            </w:r>
          </w:p>
          <w:p w14:paraId="7A246B87" w14:textId="77777777" w:rsidR="00057ADE" w:rsidRDefault="00057ADE" w:rsidP="00326221">
            <w:pPr>
              <w:spacing w:after="0" w:line="240" w:lineRule="auto"/>
              <w:rPr>
                <w:rFonts w:ascii="Times New Roman" w:hAnsi="Times New Roman"/>
              </w:rPr>
            </w:pPr>
          </w:p>
        </w:tc>
      </w:tr>
      <w:tr w:rsidR="00057ADE" w14:paraId="61F511B1" w14:textId="77777777" w:rsidTr="00326221">
        <w:tc>
          <w:tcPr>
            <w:tcW w:w="1985" w:type="dxa"/>
            <w:shd w:val="clear" w:color="auto" w:fill="auto"/>
          </w:tcPr>
          <w:p w14:paraId="7FDE5E88"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lastRenderedPageBreak/>
              <w:t>Панель линейная №</w:t>
            </w:r>
            <w:r>
              <w:rPr>
                <w:rFonts w:ascii="Times New Roman" w:hAnsi="Times New Roman"/>
              </w:rPr>
              <w:t>8</w:t>
            </w:r>
          </w:p>
        </w:tc>
        <w:tc>
          <w:tcPr>
            <w:tcW w:w="3402" w:type="dxa"/>
            <w:shd w:val="clear" w:color="auto" w:fill="auto"/>
          </w:tcPr>
          <w:p w14:paraId="10DD86A3"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1D82DF2D"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40B89185"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03B382CC"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52215961" w14:textId="52CCCBAB"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646ECA48"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09532984"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566C5C02" w14:textId="77777777" w:rsidR="00057ADE" w:rsidRPr="000F07E1" w:rsidRDefault="00057ADE" w:rsidP="00326221">
            <w:pPr>
              <w:spacing w:after="0" w:line="240" w:lineRule="auto"/>
              <w:rPr>
                <w:rFonts w:ascii="Times New Roman" w:hAnsi="Times New Roman"/>
              </w:rPr>
            </w:pPr>
            <w:r>
              <w:rPr>
                <w:rFonts w:ascii="Times New Roman" w:hAnsi="Times New Roman"/>
              </w:rPr>
              <w:t>8</w:t>
            </w:r>
          </w:p>
          <w:p w14:paraId="16129544" w14:textId="77777777" w:rsidR="00057ADE" w:rsidRDefault="00057ADE" w:rsidP="00326221">
            <w:pPr>
              <w:spacing w:after="0" w:line="240" w:lineRule="auto"/>
              <w:rPr>
                <w:rFonts w:ascii="Times New Roman" w:hAnsi="Times New Roman"/>
              </w:rPr>
            </w:pPr>
          </w:p>
        </w:tc>
      </w:tr>
      <w:tr w:rsidR="00057ADE" w14:paraId="2ED8FECC" w14:textId="77777777" w:rsidTr="00326221">
        <w:tc>
          <w:tcPr>
            <w:tcW w:w="1985" w:type="dxa"/>
            <w:shd w:val="clear" w:color="auto" w:fill="auto"/>
          </w:tcPr>
          <w:p w14:paraId="11B491CA"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6</w:t>
            </w:r>
          </w:p>
        </w:tc>
        <w:tc>
          <w:tcPr>
            <w:tcW w:w="3402" w:type="dxa"/>
            <w:shd w:val="clear" w:color="auto" w:fill="auto"/>
          </w:tcPr>
          <w:p w14:paraId="5749A7BB"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3FB4975C"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0E1F89E1"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6AF92DF7"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6BDC9A56" w14:textId="15AE3B23"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0919BEAC"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3BB46F7A"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4256E7E" w14:textId="77777777" w:rsidR="00057ADE" w:rsidRPr="000F07E1" w:rsidRDefault="00057ADE" w:rsidP="00326221">
            <w:pPr>
              <w:spacing w:after="0" w:line="240" w:lineRule="auto"/>
              <w:rPr>
                <w:rFonts w:ascii="Times New Roman" w:hAnsi="Times New Roman"/>
              </w:rPr>
            </w:pPr>
            <w:r>
              <w:rPr>
                <w:rFonts w:ascii="Times New Roman" w:hAnsi="Times New Roman"/>
              </w:rPr>
              <w:t>6</w:t>
            </w:r>
          </w:p>
          <w:p w14:paraId="7B0CA313" w14:textId="77777777" w:rsidR="00057ADE" w:rsidRDefault="00057ADE" w:rsidP="00326221">
            <w:pPr>
              <w:spacing w:after="0" w:line="240" w:lineRule="auto"/>
              <w:rPr>
                <w:rFonts w:ascii="Times New Roman" w:hAnsi="Times New Roman"/>
              </w:rPr>
            </w:pPr>
          </w:p>
        </w:tc>
      </w:tr>
      <w:tr w:rsidR="00057ADE" w14:paraId="24F647EC" w14:textId="77777777" w:rsidTr="00326221">
        <w:tc>
          <w:tcPr>
            <w:tcW w:w="1985" w:type="dxa"/>
            <w:shd w:val="clear" w:color="auto" w:fill="auto"/>
          </w:tcPr>
          <w:p w14:paraId="55B3AB5B"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4</w:t>
            </w:r>
          </w:p>
        </w:tc>
        <w:tc>
          <w:tcPr>
            <w:tcW w:w="3402" w:type="dxa"/>
            <w:shd w:val="clear" w:color="auto" w:fill="auto"/>
          </w:tcPr>
          <w:p w14:paraId="68C19454"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ЩО 70-3-06</w:t>
            </w:r>
          </w:p>
          <w:p w14:paraId="65644549" w14:textId="77777777" w:rsidR="00057ADE" w:rsidRPr="00B649CF" w:rsidRDefault="00057ADE" w:rsidP="00326221">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2C2FB81" w14:textId="77777777" w:rsidR="00057ADE"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1D37529E"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04-35</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40</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5311CB62" w14:textId="581F634A" w:rsidR="00057ADE" w:rsidRPr="000F07E1" w:rsidRDefault="00057ADE" w:rsidP="00057ADE">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50-39</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tc>
        <w:tc>
          <w:tcPr>
            <w:tcW w:w="1275" w:type="dxa"/>
            <w:shd w:val="clear" w:color="auto" w:fill="auto"/>
          </w:tcPr>
          <w:p w14:paraId="6CB4522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5CC197E9"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09EDA063" w14:textId="77777777" w:rsidR="00057ADE" w:rsidRPr="000F07E1" w:rsidRDefault="00057ADE" w:rsidP="00326221">
            <w:pPr>
              <w:spacing w:after="0" w:line="240" w:lineRule="auto"/>
              <w:rPr>
                <w:rFonts w:ascii="Times New Roman" w:hAnsi="Times New Roman"/>
              </w:rPr>
            </w:pPr>
            <w:r>
              <w:rPr>
                <w:rFonts w:ascii="Times New Roman" w:hAnsi="Times New Roman"/>
              </w:rPr>
              <w:t>4</w:t>
            </w:r>
          </w:p>
          <w:p w14:paraId="7C2EA82A" w14:textId="77777777" w:rsidR="00057ADE" w:rsidRDefault="00057ADE" w:rsidP="00326221">
            <w:pPr>
              <w:spacing w:after="0" w:line="240" w:lineRule="auto"/>
              <w:rPr>
                <w:rFonts w:ascii="Times New Roman" w:hAnsi="Times New Roman"/>
              </w:rPr>
            </w:pPr>
          </w:p>
        </w:tc>
      </w:tr>
      <w:tr w:rsidR="00057ADE" w14:paraId="6D58389A" w14:textId="77777777" w:rsidTr="00326221">
        <w:tc>
          <w:tcPr>
            <w:tcW w:w="1985" w:type="dxa"/>
            <w:shd w:val="clear" w:color="auto" w:fill="auto"/>
          </w:tcPr>
          <w:p w14:paraId="1731FB88"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№2</w:t>
            </w:r>
          </w:p>
          <w:p w14:paraId="738B5F3A" w14:textId="77777777" w:rsidR="00057ADE" w:rsidRPr="000F07E1" w:rsidRDefault="00057ADE" w:rsidP="00326221">
            <w:pPr>
              <w:spacing w:after="0" w:line="240" w:lineRule="auto"/>
              <w:rPr>
                <w:rFonts w:ascii="Times New Roman" w:hAnsi="Times New Roman"/>
              </w:rPr>
            </w:pPr>
          </w:p>
        </w:tc>
        <w:tc>
          <w:tcPr>
            <w:tcW w:w="3402" w:type="dxa"/>
            <w:shd w:val="clear" w:color="auto" w:fill="auto"/>
          </w:tcPr>
          <w:p w14:paraId="44D13792"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294DAD7D" w14:textId="77777777" w:rsidR="00057ADE" w:rsidRPr="000F07E1" w:rsidRDefault="00057ADE" w:rsidP="00326221">
            <w:pPr>
              <w:spacing w:after="0" w:line="240" w:lineRule="auto"/>
              <w:rPr>
                <w:rFonts w:ascii="Times New Roman" w:hAnsi="Times New Roman"/>
                <w:b/>
                <w:u w:val="single"/>
              </w:rPr>
            </w:pPr>
            <w:r w:rsidRPr="000F07E1">
              <w:rPr>
                <w:rFonts w:ascii="Times New Roman" w:hAnsi="Times New Roman"/>
                <w:b/>
                <w:u w:val="single"/>
              </w:rPr>
              <w:t>Состав:</w:t>
            </w:r>
          </w:p>
          <w:p w14:paraId="240558E6" w14:textId="77777777" w:rsidR="00057ADE" w:rsidRPr="00D53EE3" w:rsidRDefault="00057ADE" w:rsidP="00326221">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19-4</w:t>
            </w:r>
            <w:r>
              <w:rPr>
                <w:rFonts w:ascii="Times New Roman" w:hAnsi="Times New Roman"/>
              </w:rPr>
              <w:t>7</w:t>
            </w:r>
            <w:r w:rsidRPr="00D53EE3">
              <w:rPr>
                <w:rFonts w:ascii="Times New Roman" w:hAnsi="Times New Roman"/>
              </w:rPr>
              <w:t xml:space="preserve"> </w:t>
            </w:r>
            <w:r w:rsidRPr="00D53EE3">
              <w:rPr>
                <w:rFonts w:ascii="Times New Roman" w:hAnsi="Times New Roman"/>
                <w:lang w:val="en-US"/>
              </w:rPr>
              <w:t>I</w:t>
            </w:r>
            <w:r w:rsidRPr="00D53EE3">
              <w:rPr>
                <w:rFonts w:ascii="Times New Roman" w:hAnsi="Times New Roman"/>
              </w:rPr>
              <w:t>ном=</w:t>
            </w:r>
            <w:r>
              <w:rPr>
                <w:rFonts w:ascii="Times New Roman" w:hAnsi="Times New Roman"/>
              </w:rPr>
              <w:t>25</w:t>
            </w:r>
            <w:r w:rsidRPr="00D53EE3">
              <w:rPr>
                <w:rFonts w:ascii="Times New Roman" w:hAnsi="Times New Roman"/>
              </w:rPr>
              <w:t>00А – 1 шт.</w:t>
            </w:r>
          </w:p>
          <w:p w14:paraId="7C3023C7"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Автоматический выключатель </w:t>
            </w:r>
            <w:r>
              <w:rPr>
                <w:rFonts w:ascii="Times New Roman" w:hAnsi="Times New Roman"/>
              </w:rPr>
              <w:t>ВА50-45</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rPr>
              <w:t xml:space="preserve"> 25</w:t>
            </w:r>
            <w:r w:rsidRPr="000F07E1">
              <w:rPr>
                <w:rFonts w:ascii="Times New Roman" w:hAnsi="Times New Roman"/>
              </w:rPr>
              <w:t>00А – 1шт.</w:t>
            </w:r>
          </w:p>
          <w:p w14:paraId="5DD97A49"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w:t>
            </w:r>
            <w:r>
              <w:rPr>
                <w:rFonts w:ascii="Times New Roman" w:hAnsi="Times New Roman"/>
              </w:rPr>
              <w:t>- Т</w:t>
            </w:r>
            <w:r w:rsidRPr="000F07E1">
              <w:rPr>
                <w:rFonts w:ascii="Times New Roman" w:hAnsi="Times New Roman"/>
              </w:rPr>
              <w:t xml:space="preserve">рансформатор </w:t>
            </w:r>
            <w:r>
              <w:rPr>
                <w:rFonts w:ascii="Times New Roman" w:hAnsi="Times New Roman"/>
              </w:rPr>
              <w:t>тока</w:t>
            </w:r>
          </w:p>
          <w:p w14:paraId="7B35190F"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Т</w:t>
            </w:r>
            <w:r>
              <w:rPr>
                <w:rFonts w:ascii="Times New Roman" w:hAnsi="Times New Roman"/>
              </w:rPr>
              <w:t>ШЛ</w:t>
            </w:r>
            <w:r w:rsidRPr="000F07E1">
              <w:rPr>
                <w:rFonts w:ascii="Times New Roman" w:hAnsi="Times New Roman"/>
              </w:rPr>
              <w:t>-</w:t>
            </w:r>
            <w:r>
              <w:rPr>
                <w:rFonts w:ascii="Times New Roman" w:hAnsi="Times New Roman"/>
              </w:rPr>
              <w:t>0,66</w:t>
            </w:r>
            <w:r w:rsidRPr="000F07E1">
              <w:rPr>
                <w:rFonts w:ascii="Times New Roman" w:hAnsi="Times New Roman"/>
              </w:rPr>
              <w:t xml:space="preserve"> </w:t>
            </w:r>
            <w:r>
              <w:rPr>
                <w:rFonts w:ascii="Times New Roman" w:hAnsi="Times New Roman"/>
              </w:rPr>
              <w:t>25</w:t>
            </w:r>
            <w:r w:rsidRPr="000F07E1">
              <w:rPr>
                <w:rFonts w:ascii="Times New Roman" w:hAnsi="Times New Roman"/>
              </w:rPr>
              <w:t>00/5; 0,5</w:t>
            </w:r>
            <w:r w:rsidRPr="000F07E1">
              <w:rPr>
                <w:rFonts w:ascii="Times New Roman" w:hAnsi="Times New Roman"/>
                <w:lang w:val="en-US"/>
              </w:rPr>
              <w:t>s</w:t>
            </w:r>
            <w:r w:rsidRPr="000F07E1">
              <w:rPr>
                <w:rFonts w:ascii="Times New Roman" w:hAnsi="Times New Roman"/>
              </w:rPr>
              <w:t xml:space="preserve"> </w:t>
            </w:r>
            <w:r w:rsidRPr="00D53EE3">
              <w:rPr>
                <w:rFonts w:ascii="Times New Roman" w:hAnsi="Times New Roman"/>
              </w:rPr>
              <w:t>–</w:t>
            </w:r>
            <w:r w:rsidRPr="000F07E1">
              <w:rPr>
                <w:rFonts w:ascii="Times New Roman" w:hAnsi="Times New Roman"/>
              </w:rPr>
              <w:t xml:space="preserve"> </w:t>
            </w:r>
            <w:r>
              <w:rPr>
                <w:rFonts w:ascii="Times New Roman" w:hAnsi="Times New Roman"/>
              </w:rPr>
              <w:t>3</w:t>
            </w:r>
            <w:r w:rsidRPr="000F07E1">
              <w:rPr>
                <w:rFonts w:ascii="Times New Roman" w:hAnsi="Times New Roman"/>
              </w:rPr>
              <w:t xml:space="preserve"> шт.</w:t>
            </w:r>
          </w:p>
          <w:p w14:paraId="3F0F4CC9"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Амперметр </w:t>
            </w:r>
          </w:p>
          <w:p w14:paraId="49018A12" w14:textId="77777777" w:rsidR="00057ADE" w:rsidRPr="000F07E1" w:rsidRDefault="00057ADE" w:rsidP="00326221">
            <w:pPr>
              <w:spacing w:after="0" w:line="240" w:lineRule="auto"/>
              <w:rPr>
                <w:rFonts w:ascii="Times New Roman" w:hAnsi="Times New Roman"/>
              </w:rPr>
            </w:pPr>
            <w:r>
              <w:rPr>
                <w:rFonts w:ascii="Times New Roman" w:hAnsi="Times New Roman"/>
              </w:rPr>
              <w:t>Э47</w:t>
            </w:r>
            <w:r w:rsidRPr="000F07E1">
              <w:rPr>
                <w:rFonts w:ascii="Times New Roman" w:hAnsi="Times New Roman"/>
              </w:rPr>
              <w:t xml:space="preserve"> </w:t>
            </w:r>
            <w:r>
              <w:rPr>
                <w:rFonts w:ascii="Times New Roman" w:hAnsi="Times New Roman"/>
              </w:rPr>
              <w:t>25</w:t>
            </w:r>
            <w:r w:rsidRPr="000F07E1">
              <w:rPr>
                <w:rFonts w:ascii="Times New Roman" w:hAnsi="Times New Roman"/>
              </w:rPr>
              <w:t>00А</w:t>
            </w:r>
            <w:r>
              <w:rPr>
                <w:rFonts w:ascii="Times New Roman" w:hAnsi="Times New Roman"/>
              </w:rPr>
              <w:t xml:space="preserve"> </w:t>
            </w:r>
            <w:r w:rsidRPr="00D53EE3">
              <w:rPr>
                <w:rFonts w:ascii="Times New Roman" w:hAnsi="Times New Roman"/>
              </w:rPr>
              <w:t>–</w:t>
            </w:r>
            <w:r>
              <w:rPr>
                <w:rFonts w:ascii="Times New Roman" w:hAnsi="Times New Roman"/>
              </w:rPr>
              <w:t xml:space="preserve"> </w:t>
            </w:r>
            <w:r w:rsidRPr="000F07E1">
              <w:rPr>
                <w:rFonts w:ascii="Times New Roman" w:hAnsi="Times New Roman"/>
              </w:rPr>
              <w:t>3 шт.</w:t>
            </w:r>
          </w:p>
          <w:p w14:paraId="5B1AA037"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 Вольтметр </w:t>
            </w:r>
          </w:p>
          <w:p w14:paraId="2781495B" w14:textId="77777777" w:rsidR="00057ADE" w:rsidRPr="000F07E1" w:rsidRDefault="00057ADE" w:rsidP="00326221">
            <w:pPr>
              <w:spacing w:after="0" w:line="240" w:lineRule="auto"/>
              <w:rPr>
                <w:rFonts w:ascii="Times New Roman" w:hAnsi="Times New Roman"/>
              </w:rPr>
            </w:pPr>
            <w:r>
              <w:rPr>
                <w:rFonts w:ascii="Times New Roman" w:hAnsi="Times New Roman"/>
              </w:rPr>
              <w:t>ЭВО702</w:t>
            </w:r>
            <w:r w:rsidRPr="000F07E1">
              <w:rPr>
                <w:rFonts w:ascii="Times New Roman" w:hAnsi="Times New Roman"/>
              </w:rPr>
              <w:t xml:space="preserve"> (500В)</w:t>
            </w:r>
            <w:r w:rsidRPr="00D53EE3">
              <w:rPr>
                <w:rFonts w:ascii="Times New Roman" w:hAnsi="Times New Roman"/>
              </w:rPr>
              <w:t xml:space="preserve"> –</w:t>
            </w:r>
            <w:r>
              <w:rPr>
                <w:rFonts w:ascii="Times New Roman" w:hAnsi="Times New Roman"/>
              </w:rPr>
              <w:t xml:space="preserve"> </w:t>
            </w:r>
            <w:r w:rsidRPr="000F07E1">
              <w:rPr>
                <w:rFonts w:ascii="Times New Roman" w:hAnsi="Times New Roman"/>
              </w:rPr>
              <w:t>1шт.</w:t>
            </w:r>
          </w:p>
          <w:p w14:paraId="25E7E6B3" w14:textId="77777777" w:rsidR="00057ADE" w:rsidRDefault="00057ADE" w:rsidP="00326221">
            <w:pPr>
              <w:spacing w:after="0" w:line="240" w:lineRule="auto"/>
              <w:rPr>
                <w:rFonts w:ascii="Times New Roman" w:hAnsi="Times New Roman"/>
              </w:rPr>
            </w:pPr>
            <w:r w:rsidRPr="000F07E1">
              <w:rPr>
                <w:rFonts w:ascii="Times New Roman" w:hAnsi="Times New Roman"/>
              </w:rPr>
              <w:t>- Автоматический выключатель ВА</w:t>
            </w:r>
            <w:r>
              <w:rPr>
                <w:rFonts w:ascii="Times New Roman" w:hAnsi="Times New Roman"/>
              </w:rPr>
              <w:t>4</w:t>
            </w:r>
            <w:r w:rsidRPr="000F07E1">
              <w:rPr>
                <w:rFonts w:ascii="Times New Roman" w:hAnsi="Times New Roman"/>
              </w:rPr>
              <w:t>7</w:t>
            </w:r>
            <w:r>
              <w:rPr>
                <w:rFonts w:ascii="Times New Roman" w:hAnsi="Times New Roman"/>
              </w:rPr>
              <w:t>-100</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rPr>
              <w:t xml:space="preserve"> 100</w:t>
            </w:r>
            <w:r w:rsidRPr="000F07E1">
              <w:rPr>
                <w:rFonts w:ascii="Times New Roman" w:hAnsi="Times New Roman"/>
              </w:rPr>
              <w:t>А – 1шт.</w:t>
            </w:r>
          </w:p>
          <w:p w14:paraId="4C8A352C" w14:textId="77777777" w:rsidR="00057ADE" w:rsidRDefault="00057ADE" w:rsidP="00326221">
            <w:pPr>
              <w:spacing w:after="0" w:line="240" w:lineRule="auto"/>
              <w:rPr>
                <w:rFonts w:ascii="Times New Roman" w:hAnsi="Times New Roman"/>
              </w:rPr>
            </w:pPr>
            <w:r>
              <w:rPr>
                <w:rFonts w:ascii="Times New Roman" w:hAnsi="Times New Roman"/>
              </w:rPr>
              <w:t xml:space="preserve">- Счетчик электрической энергии </w:t>
            </w:r>
          </w:p>
          <w:p w14:paraId="6D26B226" w14:textId="77777777" w:rsidR="00057ADE" w:rsidRPr="000F07E1" w:rsidRDefault="00057ADE" w:rsidP="00326221">
            <w:pPr>
              <w:spacing w:after="0" w:line="240" w:lineRule="auto"/>
              <w:rPr>
                <w:rFonts w:ascii="Times New Roman" w:hAnsi="Times New Roman"/>
              </w:rPr>
            </w:pPr>
            <w:r>
              <w:rPr>
                <w:rFonts w:ascii="Times New Roman" w:hAnsi="Times New Roman"/>
              </w:rPr>
              <w:t xml:space="preserve"> Меркурий 236 </w:t>
            </w:r>
            <w:r>
              <w:rPr>
                <w:rFonts w:ascii="Times New Roman" w:hAnsi="Times New Roman"/>
                <w:lang w:val="en-US"/>
              </w:rPr>
              <w:t>ART</w:t>
            </w:r>
            <w:r w:rsidRPr="00580EED">
              <w:rPr>
                <w:rFonts w:ascii="Times New Roman" w:hAnsi="Times New Roman"/>
              </w:rPr>
              <w:t>-0</w:t>
            </w:r>
            <w:r w:rsidRPr="00F263D9">
              <w:rPr>
                <w:rFonts w:ascii="Times New Roman" w:hAnsi="Times New Roman"/>
              </w:rPr>
              <w:t>3</w:t>
            </w:r>
            <w:r>
              <w:rPr>
                <w:rFonts w:ascii="Times New Roman" w:hAnsi="Times New Roman"/>
              </w:rPr>
              <w:t xml:space="preserve"> </w:t>
            </w:r>
            <w:r>
              <w:rPr>
                <w:rFonts w:ascii="Times New Roman" w:hAnsi="Times New Roman"/>
                <w:lang w:val="en-US"/>
              </w:rPr>
              <w:t>PQRS</w:t>
            </w:r>
            <w:r w:rsidRPr="00580EED">
              <w:rPr>
                <w:rFonts w:ascii="Times New Roman" w:hAnsi="Times New Roman"/>
              </w:rPr>
              <w:t xml:space="preserve"> </w:t>
            </w:r>
            <w:proofErr w:type="spellStart"/>
            <w:r>
              <w:rPr>
                <w:rFonts w:ascii="Times New Roman" w:hAnsi="Times New Roman"/>
              </w:rPr>
              <w:t>кл</w:t>
            </w:r>
            <w:proofErr w:type="spellEnd"/>
            <w:r>
              <w:rPr>
                <w:rFonts w:ascii="Times New Roman" w:hAnsi="Times New Roman"/>
              </w:rPr>
              <w:t>. т. 0,5 – 1 шт.</w:t>
            </w:r>
          </w:p>
        </w:tc>
        <w:tc>
          <w:tcPr>
            <w:tcW w:w="1275" w:type="dxa"/>
            <w:shd w:val="clear" w:color="auto" w:fill="auto"/>
          </w:tcPr>
          <w:p w14:paraId="008D3B7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4530029A"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5DE09FC4" w14:textId="77777777" w:rsidR="00057ADE" w:rsidRPr="000F07E1" w:rsidRDefault="00057ADE" w:rsidP="00326221">
            <w:pPr>
              <w:spacing w:after="0" w:line="240" w:lineRule="auto"/>
              <w:rPr>
                <w:rFonts w:ascii="Times New Roman" w:hAnsi="Times New Roman"/>
              </w:rPr>
            </w:pPr>
            <w:r>
              <w:rPr>
                <w:rFonts w:ascii="Times New Roman" w:hAnsi="Times New Roman"/>
              </w:rPr>
              <w:t>2</w:t>
            </w:r>
          </w:p>
          <w:p w14:paraId="0D5E14FF" w14:textId="77777777" w:rsidR="00057ADE" w:rsidRDefault="00057ADE" w:rsidP="00326221">
            <w:pPr>
              <w:spacing w:after="0" w:line="240" w:lineRule="auto"/>
              <w:rPr>
                <w:rFonts w:ascii="Times New Roman" w:hAnsi="Times New Roman"/>
              </w:rPr>
            </w:pPr>
          </w:p>
        </w:tc>
      </w:tr>
      <w:tr w:rsidR="00057ADE" w:rsidRPr="000F07E1" w14:paraId="35DAABA6" w14:textId="77777777" w:rsidTr="00326221">
        <w:tc>
          <w:tcPr>
            <w:tcW w:w="1985" w:type="dxa"/>
            <w:shd w:val="clear" w:color="auto" w:fill="auto"/>
          </w:tcPr>
          <w:p w14:paraId="6C804E19"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Щит собственных нужд</w:t>
            </w:r>
          </w:p>
        </w:tc>
        <w:tc>
          <w:tcPr>
            <w:tcW w:w="3402" w:type="dxa"/>
            <w:shd w:val="clear" w:color="auto" w:fill="auto"/>
          </w:tcPr>
          <w:p w14:paraId="1141137D"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Состав: </w:t>
            </w:r>
          </w:p>
          <w:p w14:paraId="08956660"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Согласно рабочей документации, </w:t>
            </w:r>
            <w:r w:rsidRPr="00E5057A">
              <w:rPr>
                <w:rFonts w:ascii="Times New Roman" w:eastAsia="Times New Roman" w:hAnsi="Times New Roman"/>
                <w:bCs/>
                <w:color w:val="000000"/>
                <w:lang w:eastAsia="ru-RU" w:bidi="ru-RU"/>
              </w:rPr>
              <w:t>Е114-22-Л04-02.2-ЭП</w:t>
            </w:r>
            <w:r w:rsidRPr="000F07E1">
              <w:rPr>
                <w:rFonts w:ascii="Times New Roman" w:hAnsi="Times New Roman"/>
              </w:rPr>
              <w:t>, лист</w:t>
            </w:r>
            <w:r>
              <w:rPr>
                <w:rFonts w:ascii="Times New Roman" w:hAnsi="Times New Roman"/>
              </w:rPr>
              <w:t xml:space="preserve"> 13</w:t>
            </w:r>
          </w:p>
        </w:tc>
        <w:tc>
          <w:tcPr>
            <w:tcW w:w="1275" w:type="dxa"/>
            <w:shd w:val="clear" w:color="auto" w:fill="auto"/>
          </w:tcPr>
          <w:p w14:paraId="66851AAF"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комплект</w:t>
            </w:r>
          </w:p>
        </w:tc>
        <w:tc>
          <w:tcPr>
            <w:tcW w:w="1560" w:type="dxa"/>
            <w:shd w:val="clear" w:color="auto" w:fill="auto"/>
          </w:tcPr>
          <w:p w14:paraId="1B5D930E" w14:textId="77777777" w:rsidR="00057ADE" w:rsidRPr="000F07E1" w:rsidRDefault="00057ADE" w:rsidP="00326221">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FDF2DA4"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 xml:space="preserve">ЩСН Поставка в сборе с </w:t>
            </w:r>
          </w:p>
          <w:p w14:paraId="5FE6D733" w14:textId="77777777" w:rsidR="00057ADE" w:rsidRPr="000F07E1" w:rsidRDefault="00057ADE" w:rsidP="00326221">
            <w:pPr>
              <w:spacing w:after="0" w:line="240" w:lineRule="auto"/>
              <w:rPr>
                <w:rFonts w:ascii="Times New Roman" w:hAnsi="Times New Roman"/>
              </w:rPr>
            </w:pPr>
            <w:r w:rsidRPr="000F07E1">
              <w:rPr>
                <w:rFonts w:ascii="Times New Roman" w:hAnsi="Times New Roman"/>
              </w:rPr>
              <w:t>материалами</w:t>
            </w:r>
          </w:p>
        </w:tc>
      </w:tr>
      <w:tr w:rsidR="00057ADE" w:rsidRPr="00A8612A" w14:paraId="2A258F37" w14:textId="77777777" w:rsidTr="00326221">
        <w:tc>
          <w:tcPr>
            <w:tcW w:w="1985" w:type="dxa"/>
            <w:shd w:val="clear" w:color="auto" w:fill="auto"/>
          </w:tcPr>
          <w:p w14:paraId="20F7DD44"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Тепловая защита ЯУ-1, ЯУ-2</w:t>
            </w:r>
          </w:p>
        </w:tc>
        <w:tc>
          <w:tcPr>
            <w:tcW w:w="3402" w:type="dxa"/>
            <w:shd w:val="clear" w:color="auto" w:fill="auto"/>
          </w:tcPr>
          <w:p w14:paraId="5FF04B00"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 xml:space="preserve">Состав: </w:t>
            </w:r>
          </w:p>
          <w:p w14:paraId="207A1BEA"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 xml:space="preserve">Согласно рабочей документации, </w:t>
            </w:r>
            <w:r w:rsidRPr="00A8612A">
              <w:rPr>
                <w:rFonts w:ascii="Times New Roman" w:eastAsia="Times New Roman" w:hAnsi="Times New Roman"/>
                <w:bCs/>
                <w:lang w:eastAsia="ru-RU" w:bidi="ru-RU"/>
              </w:rPr>
              <w:t>Е114-22-Л04-02.2-ЭП</w:t>
            </w:r>
            <w:r w:rsidRPr="00A8612A">
              <w:rPr>
                <w:rFonts w:ascii="Times New Roman" w:hAnsi="Times New Roman"/>
              </w:rPr>
              <w:t>, лист</w:t>
            </w:r>
            <w:r>
              <w:rPr>
                <w:rFonts w:ascii="Times New Roman" w:hAnsi="Times New Roman"/>
              </w:rPr>
              <w:t xml:space="preserve"> 17.11</w:t>
            </w:r>
          </w:p>
        </w:tc>
        <w:tc>
          <w:tcPr>
            <w:tcW w:w="1275" w:type="dxa"/>
            <w:shd w:val="clear" w:color="auto" w:fill="auto"/>
          </w:tcPr>
          <w:p w14:paraId="078D9C7B"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комплект</w:t>
            </w:r>
          </w:p>
        </w:tc>
        <w:tc>
          <w:tcPr>
            <w:tcW w:w="1560" w:type="dxa"/>
            <w:shd w:val="clear" w:color="auto" w:fill="auto"/>
          </w:tcPr>
          <w:p w14:paraId="5EB8BE33" w14:textId="77777777" w:rsidR="00057ADE" w:rsidRPr="00A8612A" w:rsidRDefault="00057ADE" w:rsidP="00326221">
            <w:pPr>
              <w:spacing w:after="0" w:line="240" w:lineRule="auto"/>
              <w:jc w:val="center"/>
              <w:rPr>
                <w:rFonts w:ascii="Times New Roman" w:hAnsi="Times New Roman"/>
              </w:rPr>
            </w:pPr>
            <w:r w:rsidRPr="00A8612A">
              <w:rPr>
                <w:rFonts w:ascii="Times New Roman" w:hAnsi="Times New Roman"/>
              </w:rPr>
              <w:t>1</w:t>
            </w:r>
          </w:p>
        </w:tc>
        <w:tc>
          <w:tcPr>
            <w:tcW w:w="1701" w:type="dxa"/>
            <w:shd w:val="clear" w:color="auto" w:fill="auto"/>
          </w:tcPr>
          <w:p w14:paraId="7065881C"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 xml:space="preserve">Поставка в сборе с </w:t>
            </w:r>
          </w:p>
          <w:p w14:paraId="0223955C" w14:textId="77777777" w:rsidR="00057ADE" w:rsidRPr="00A8612A" w:rsidRDefault="00057ADE" w:rsidP="00326221">
            <w:pPr>
              <w:spacing w:after="0" w:line="240" w:lineRule="auto"/>
              <w:rPr>
                <w:rFonts w:ascii="Times New Roman" w:hAnsi="Times New Roman"/>
              </w:rPr>
            </w:pPr>
            <w:r w:rsidRPr="00A8612A">
              <w:rPr>
                <w:rFonts w:ascii="Times New Roman" w:hAnsi="Times New Roman"/>
              </w:rPr>
              <w:t>материалами</w:t>
            </w:r>
          </w:p>
        </w:tc>
      </w:tr>
    </w:tbl>
    <w:p w14:paraId="11BDA96B" w14:textId="34191669" w:rsidR="00057ADE" w:rsidRDefault="00057ADE" w:rsidP="00057ADE">
      <w:pPr>
        <w:contextualSpacing/>
        <w:rPr>
          <w:rFonts w:ascii="Times New Roman" w:eastAsia="Courier New" w:hAnsi="Times New Roman"/>
          <w:b/>
          <w:sz w:val="24"/>
          <w:szCs w:val="24"/>
          <w:lang w:eastAsia="ru-RU"/>
        </w:rPr>
      </w:pPr>
    </w:p>
    <w:p w14:paraId="1DD56844" w14:textId="4730E2DA" w:rsidR="00936266" w:rsidRDefault="00936266" w:rsidP="00936266">
      <w:pPr>
        <w:widowControl w:val="0"/>
        <w:spacing w:after="0" w:line="180" w:lineRule="exact"/>
        <w:rPr>
          <w:rFonts w:ascii="Courier New" w:eastAsia="Courier New" w:hAnsi="Courier New" w:cs="Courier New"/>
          <w:color w:val="000000"/>
          <w:sz w:val="2"/>
          <w:szCs w:val="2"/>
          <w:lang w:eastAsia="ru-RU" w:bidi="ru-RU"/>
        </w:rPr>
      </w:pPr>
    </w:p>
    <w:p w14:paraId="397B9E49" w14:textId="77777777" w:rsidR="00057ADE" w:rsidRPr="000F07E1" w:rsidRDefault="00057ADE" w:rsidP="00936266">
      <w:pPr>
        <w:widowControl w:val="0"/>
        <w:spacing w:after="0" w:line="180" w:lineRule="exact"/>
        <w:rPr>
          <w:rFonts w:ascii="Courier New" w:eastAsia="Courier New" w:hAnsi="Courier New" w:cs="Courier New"/>
          <w:color w:val="000000"/>
          <w:sz w:val="2"/>
          <w:szCs w:val="2"/>
          <w:lang w:eastAsia="ru-RU" w:bidi="ru-RU"/>
        </w:rPr>
      </w:pPr>
    </w:p>
    <w:p w14:paraId="1F0DB2A0" w14:textId="77777777" w:rsidR="00936266" w:rsidRPr="000F07E1" w:rsidRDefault="00936266" w:rsidP="00936266">
      <w:pPr>
        <w:numPr>
          <w:ilvl w:val="1"/>
          <w:numId w:val="15"/>
        </w:numPr>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lastRenderedPageBreak/>
        <w:t>Технические требования к ячейкам ЩО:</w:t>
      </w:r>
    </w:p>
    <w:p w14:paraId="6B8A6742" w14:textId="5C583BE9" w:rsidR="00936266" w:rsidRPr="000F07E1" w:rsidRDefault="00936266" w:rsidP="00936266">
      <w:pPr>
        <w:ind w:left="142" w:right="424" w:firstLine="1129"/>
        <w:contextualSpacing/>
        <w:jc w:val="both"/>
        <w:rPr>
          <w:rFonts w:ascii="Times New Roman" w:hAnsi="Times New Roman"/>
          <w:sz w:val="24"/>
          <w:szCs w:val="24"/>
        </w:rPr>
      </w:pPr>
      <w:r w:rsidRPr="000F07E1">
        <w:rPr>
          <w:rFonts w:ascii="Times New Roman" w:hAnsi="Times New Roman"/>
          <w:sz w:val="24"/>
          <w:szCs w:val="24"/>
        </w:rPr>
        <w:t>Технические данные ячеек должны соответствовать параметрам, указанным в проекте</w:t>
      </w:r>
      <w:r w:rsidRPr="000F07E1">
        <w:rPr>
          <w:rFonts w:ascii="Times New Roman" w:hAnsi="Times New Roman"/>
          <w:b/>
          <w:sz w:val="24"/>
          <w:szCs w:val="24"/>
        </w:rPr>
        <w:t xml:space="preserve"> </w:t>
      </w:r>
      <w:r w:rsidRPr="000F07E1">
        <w:rPr>
          <w:rFonts w:ascii="Times New Roman" w:hAnsi="Times New Roman"/>
          <w:sz w:val="24"/>
          <w:szCs w:val="24"/>
        </w:rPr>
        <w:t>Рабочей документации</w:t>
      </w:r>
      <w:r w:rsidRPr="000F07E1">
        <w:rPr>
          <w:rFonts w:ascii="Times New Roman" w:hAnsi="Times New Roman"/>
          <w:b/>
          <w:sz w:val="24"/>
          <w:szCs w:val="24"/>
        </w:rPr>
        <w:t xml:space="preserve"> </w:t>
      </w:r>
      <w:r w:rsidR="00057ADE" w:rsidRPr="00057ADE">
        <w:rPr>
          <w:rFonts w:ascii="Times New Roman" w:eastAsia="Times New Roman" w:hAnsi="Times New Roman"/>
          <w:b/>
          <w:sz w:val="24"/>
          <w:szCs w:val="24"/>
          <w:lang w:eastAsia="ru-RU" w:bidi="ru-RU"/>
        </w:rPr>
        <w:t>Е114-22-Л04-02.2-ЭП</w:t>
      </w:r>
      <w:r w:rsidRPr="00B0000D">
        <w:rPr>
          <w:rFonts w:ascii="Times New Roman" w:eastAsia="Times New Roman" w:hAnsi="Times New Roman"/>
          <w:b/>
          <w:sz w:val="24"/>
          <w:szCs w:val="24"/>
          <w:lang w:eastAsia="ru-RU" w:bidi="ru-RU"/>
        </w:rPr>
        <w:t xml:space="preserve"> </w:t>
      </w:r>
      <w:r w:rsidRPr="000F07E1">
        <w:rPr>
          <w:rFonts w:ascii="Times New Roman" w:hAnsi="Times New Roman"/>
          <w:sz w:val="24"/>
          <w:szCs w:val="24"/>
        </w:rPr>
        <w:t xml:space="preserve">и быть </w:t>
      </w:r>
      <w:r w:rsidRPr="000F07E1">
        <w:rPr>
          <w:rFonts w:ascii="Times New Roman" w:hAnsi="Times New Roman"/>
          <w:b/>
          <w:sz w:val="24"/>
          <w:szCs w:val="24"/>
        </w:rPr>
        <w:t>не ниже</w:t>
      </w:r>
      <w:r w:rsidRPr="000F07E1">
        <w:rPr>
          <w:rFonts w:ascii="Times New Roman" w:hAnsi="Times New Roman"/>
          <w:sz w:val="24"/>
          <w:szCs w:val="24"/>
        </w:rPr>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936266" w:rsidRPr="000F07E1" w14:paraId="218F9BDC" w14:textId="77777777" w:rsidTr="00487EF0">
        <w:tc>
          <w:tcPr>
            <w:tcW w:w="900" w:type="dxa"/>
            <w:shd w:val="clear" w:color="auto" w:fill="auto"/>
          </w:tcPr>
          <w:p w14:paraId="37A84597"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1</w:t>
            </w:r>
          </w:p>
        </w:tc>
        <w:tc>
          <w:tcPr>
            <w:tcW w:w="8314" w:type="dxa"/>
            <w:shd w:val="clear" w:color="auto" w:fill="auto"/>
          </w:tcPr>
          <w:p w14:paraId="4D827A03" w14:textId="77777777" w:rsidR="00936266" w:rsidRPr="000F07E1" w:rsidRDefault="00936266"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Наименование Товара</w:t>
            </w:r>
          </w:p>
        </w:tc>
      </w:tr>
      <w:tr w:rsidR="00936266" w:rsidRPr="000F07E1" w14:paraId="51166DEF" w14:textId="77777777" w:rsidTr="00487EF0">
        <w:tc>
          <w:tcPr>
            <w:tcW w:w="900" w:type="dxa"/>
            <w:shd w:val="clear" w:color="auto" w:fill="auto"/>
            <w:vAlign w:val="center"/>
          </w:tcPr>
          <w:p w14:paraId="1D5B0770" w14:textId="77777777" w:rsidR="00936266" w:rsidRPr="000F07E1" w:rsidRDefault="00936266" w:rsidP="00487EF0">
            <w:pPr>
              <w:spacing w:after="0" w:line="240" w:lineRule="auto"/>
              <w:jc w:val="center"/>
              <w:rPr>
                <w:rFonts w:ascii="Times New Roman" w:hAnsi="Times New Roman"/>
                <w:i/>
                <w:lang w:eastAsia="ru-RU"/>
              </w:rPr>
            </w:pPr>
            <w:r w:rsidRPr="000F07E1">
              <w:rPr>
                <w:rFonts w:ascii="Times New Roman" w:hAnsi="Times New Roman"/>
                <w:i/>
                <w:lang w:eastAsia="ru-RU"/>
              </w:rPr>
              <w:t>1.1</w:t>
            </w:r>
          </w:p>
        </w:tc>
        <w:tc>
          <w:tcPr>
            <w:tcW w:w="8314" w:type="dxa"/>
            <w:shd w:val="clear" w:color="auto" w:fill="auto"/>
            <w:vAlign w:val="center"/>
          </w:tcPr>
          <w:p w14:paraId="48391639" w14:textId="77777777" w:rsidR="00936266" w:rsidRPr="000F07E1" w:rsidRDefault="00936266" w:rsidP="00487EF0">
            <w:pPr>
              <w:spacing w:after="0" w:line="240" w:lineRule="auto"/>
              <w:ind w:right="-339"/>
              <w:jc w:val="both"/>
              <w:rPr>
                <w:rFonts w:ascii="Times New Roman" w:eastAsia="Times New Roman" w:hAnsi="Times New Roman"/>
                <w:i/>
                <w:sz w:val="24"/>
                <w:szCs w:val="24"/>
                <w:lang w:eastAsia="ru-RU"/>
              </w:rPr>
            </w:pPr>
            <w:r w:rsidRPr="000F07E1">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0F07E1">
              <w:rPr>
                <w:rFonts w:ascii="Times New Roman" w:eastAsia="Times New Roman" w:hAnsi="Times New Roman"/>
                <w:i/>
                <w:sz w:val="24"/>
                <w:szCs w:val="24"/>
                <w:lang w:eastAsia="ru-RU"/>
              </w:rPr>
              <w:t>кВ</w:t>
            </w:r>
            <w:proofErr w:type="spellEnd"/>
          </w:p>
        </w:tc>
      </w:tr>
    </w:tbl>
    <w:p w14:paraId="648452DF" w14:textId="77777777" w:rsidR="00936266" w:rsidRPr="000F07E1" w:rsidRDefault="00936266" w:rsidP="00936266">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936266" w:rsidRPr="000F07E1" w14:paraId="7C40F714" w14:textId="77777777" w:rsidTr="00487EF0">
        <w:tc>
          <w:tcPr>
            <w:tcW w:w="900" w:type="dxa"/>
            <w:tcBorders>
              <w:right w:val="single" w:sz="4" w:space="0" w:color="auto"/>
            </w:tcBorders>
            <w:shd w:val="clear" w:color="auto" w:fill="auto"/>
          </w:tcPr>
          <w:p w14:paraId="436C282D"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2</w:t>
            </w:r>
          </w:p>
        </w:tc>
        <w:tc>
          <w:tcPr>
            <w:tcW w:w="8314" w:type="dxa"/>
            <w:tcBorders>
              <w:left w:val="single" w:sz="4" w:space="0" w:color="auto"/>
            </w:tcBorders>
            <w:shd w:val="clear" w:color="auto" w:fill="auto"/>
          </w:tcPr>
          <w:p w14:paraId="274E2728" w14:textId="77777777" w:rsidR="00936266" w:rsidRPr="000F07E1" w:rsidRDefault="00936266"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Область применения</w:t>
            </w:r>
          </w:p>
        </w:tc>
      </w:tr>
      <w:tr w:rsidR="00936266" w:rsidRPr="000F07E1" w14:paraId="2C83E2F2" w14:textId="77777777" w:rsidTr="00487EF0">
        <w:tc>
          <w:tcPr>
            <w:tcW w:w="900" w:type="dxa"/>
            <w:tcBorders>
              <w:right w:val="single" w:sz="4" w:space="0" w:color="auto"/>
            </w:tcBorders>
            <w:shd w:val="clear" w:color="auto" w:fill="auto"/>
            <w:vAlign w:val="center"/>
          </w:tcPr>
          <w:p w14:paraId="6353BA64" w14:textId="77777777" w:rsidR="00936266" w:rsidRPr="000F07E1" w:rsidRDefault="00936266"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1E227F8C" w14:textId="77777777" w:rsidR="00936266" w:rsidRPr="000F07E1" w:rsidRDefault="00936266" w:rsidP="00487EF0">
            <w:pPr>
              <w:autoSpaceDE w:val="0"/>
              <w:autoSpaceDN w:val="0"/>
              <w:adjustRightInd w:val="0"/>
              <w:spacing w:after="0" w:line="240" w:lineRule="auto"/>
              <w:jc w:val="both"/>
              <w:rPr>
                <w:rFonts w:ascii="Times New Roman" w:eastAsia="TimesNewRomanPSMT" w:hAnsi="Times New Roman"/>
                <w:i/>
                <w:sz w:val="24"/>
                <w:szCs w:val="24"/>
                <w:lang w:eastAsia="ru-RU"/>
              </w:rPr>
            </w:pPr>
            <w:r w:rsidRPr="000F07E1">
              <w:rPr>
                <w:rFonts w:ascii="Times New Roman" w:hAnsi="Times New Roman"/>
                <w:i/>
                <w:lang w:eastAsia="ru-RU"/>
              </w:rPr>
              <w:t>Для приема и распределения электроэнергии.</w:t>
            </w:r>
          </w:p>
        </w:tc>
      </w:tr>
    </w:tbl>
    <w:p w14:paraId="5AA62385" w14:textId="77777777" w:rsidR="00936266" w:rsidRPr="000F07E1" w:rsidRDefault="00936266" w:rsidP="00936266">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936266" w:rsidRPr="000F07E1" w14:paraId="7C91839F" w14:textId="77777777" w:rsidTr="00487EF0">
        <w:tc>
          <w:tcPr>
            <w:tcW w:w="900" w:type="dxa"/>
            <w:tcBorders>
              <w:right w:val="single" w:sz="4" w:space="0" w:color="auto"/>
            </w:tcBorders>
            <w:shd w:val="clear" w:color="auto" w:fill="auto"/>
          </w:tcPr>
          <w:p w14:paraId="32AD9BB4"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3</w:t>
            </w:r>
          </w:p>
        </w:tc>
        <w:tc>
          <w:tcPr>
            <w:tcW w:w="8314" w:type="dxa"/>
            <w:tcBorders>
              <w:left w:val="single" w:sz="4" w:space="0" w:color="auto"/>
            </w:tcBorders>
            <w:shd w:val="clear" w:color="auto" w:fill="auto"/>
          </w:tcPr>
          <w:p w14:paraId="493B21EE" w14:textId="77777777" w:rsidR="00936266" w:rsidRPr="000F07E1" w:rsidRDefault="00936266"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Условия эксплуатации</w:t>
            </w:r>
          </w:p>
        </w:tc>
      </w:tr>
      <w:tr w:rsidR="00936266" w:rsidRPr="000F07E1" w14:paraId="06C08057" w14:textId="77777777" w:rsidTr="00487EF0">
        <w:tc>
          <w:tcPr>
            <w:tcW w:w="900" w:type="dxa"/>
            <w:tcBorders>
              <w:right w:val="single" w:sz="4" w:space="0" w:color="auto"/>
            </w:tcBorders>
            <w:shd w:val="clear" w:color="auto" w:fill="auto"/>
            <w:vAlign w:val="center"/>
          </w:tcPr>
          <w:p w14:paraId="757354A2" w14:textId="77777777" w:rsidR="00936266" w:rsidRPr="000F07E1" w:rsidRDefault="00936266"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3.1</w:t>
            </w:r>
          </w:p>
        </w:tc>
        <w:tc>
          <w:tcPr>
            <w:tcW w:w="8314" w:type="dxa"/>
            <w:tcBorders>
              <w:left w:val="single" w:sz="4" w:space="0" w:color="auto"/>
            </w:tcBorders>
            <w:shd w:val="clear" w:color="auto" w:fill="auto"/>
          </w:tcPr>
          <w:p w14:paraId="6482BE04" w14:textId="77777777" w:rsidR="00936266" w:rsidRPr="000F07E1" w:rsidRDefault="00936266" w:rsidP="00487EF0">
            <w:pPr>
              <w:spacing w:after="0" w:line="240" w:lineRule="auto"/>
              <w:rPr>
                <w:rFonts w:ascii="Times New Roman" w:hAnsi="Times New Roman"/>
                <w:i/>
                <w:sz w:val="24"/>
                <w:szCs w:val="24"/>
                <w:lang w:eastAsia="ru-RU"/>
              </w:rPr>
            </w:pPr>
            <w:r w:rsidRPr="000F07E1">
              <w:rPr>
                <w:rFonts w:ascii="Times New Roman" w:hAnsi="Times New Roman"/>
                <w:i/>
                <w:lang w:eastAsia="ru-RU"/>
              </w:rPr>
              <w:t>Для установки в помещении ТП</w:t>
            </w:r>
          </w:p>
        </w:tc>
      </w:tr>
    </w:tbl>
    <w:p w14:paraId="220837C3" w14:textId="77777777" w:rsidR="00936266" w:rsidRPr="000F07E1" w:rsidRDefault="00936266" w:rsidP="00936266">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936266" w:rsidRPr="000F07E1" w14:paraId="5A33969D" w14:textId="77777777" w:rsidTr="00487EF0">
        <w:tc>
          <w:tcPr>
            <w:tcW w:w="900" w:type="dxa"/>
            <w:tcBorders>
              <w:right w:val="single" w:sz="4" w:space="0" w:color="auto"/>
            </w:tcBorders>
            <w:shd w:val="clear" w:color="auto" w:fill="auto"/>
          </w:tcPr>
          <w:p w14:paraId="3050097C"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4</w:t>
            </w:r>
          </w:p>
        </w:tc>
        <w:tc>
          <w:tcPr>
            <w:tcW w:w="8314" w:type="dxa"/>
            <w:tcBorders>
              <w:left w:val="single" w:sz="4" w:space="0" w:color="auto"/>
            </w:tcBorders>
            <w:shd w:val="clear" w:color="auto" w:fill="auto"/>
          </w:tcPr>
          <w:p w14:paraId="0988A521" w14:textId="77777777" w:rsidR="00936266" w:rsidRPr="000F07E1" w:rsidRDefault="00936266"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Технические требования</w:t>
            </w:r>
          </w:p>
        </w:tc>
      </w:tr>
      <w:tr w:rsidR="00936266" w:rsidRPr="000F07E1" w14:paraId="0569C455" w14:textId="77777777" w:rsidTr="00487EF0">
        <w:tc>
          <w:tcPr>
            <w:tcW w:w="900" w:type="dxa"/>
            <w:tcBorders>
              <w:right w:val="single" w:sz="4" w:space="0" w:color="auto"/>
            </w:tcBorders>
            <w:shd w:val="clear" w:color="auto" w:fill="auto"/>
          </w:tcPr>
          <w:p w14:paraId="0825E4A6" w14:textId="77777777" w:rsidR="00936266" w:rsidRPr="000F07E1" w:rsidRDefault="00936266"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4.1</w:t>
            </w:r>
          </w:p>
        </w:tc>
        <w:tc>
          <w:tcPr>
            <w:tcW w:w="8314" w:type="dxa"/>
            <w:tcBorders>
              <w:left w:val="single" w:sz="4" w:space="0" w:color="auto"/>
            </w:tcBorders>
            <w:shd w:val="clear" w:color="auto" w:fill="auto"/>
          </w:tcPr>
          <w:p w14:paraId="30C15F17" w14:textId="77777777" w:rsidR="00936266" w:rsidRPr="000F07E1" w:rsidRDefault="00936266" w:rsidP="00487EF0">
            <w:pPr>
              <w:spacing w:after="0" w:line="240" w:lineRule="auto"/>
              <w:rPr>
                <w:rFonts w:ascii="Times New Roman" w:hAnsi="Times New Roman"/>
                <w:sz w:val="24"/>
                <w:szCs w:val="24"/>
                <w:lang w:eastAsia="ru-RU"/>
              </w:rPr>
            </w:pPr>
            <w:r w:rsidRPr="000F07E1">
              <w:rPr>
                <w:rFonts w:ascii="Times New Roman" w:hAnsi="Times New Roman"/>
                <w:i/>
                <w:sz w:val="24"/>
                <w:szCs w:val="24"/>
                <w:lang w:eastAsia="ru-RU"/>
              </w:rPr>
              <w:t xml:space="preserve">В соответствии ГОСТ и паспортным характеристикам </w:t>
            </w:r>
          </w:p>
        </w:tc>
      </w:tr>
    </w:tbl>
    <w:p w14:paraId="459DB597" w14:textId="77777777" w:rsidR="00936266" w:rsidRPr="000F07E1" w:rsidRDefault="00936266" w:rsidP="00936266">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936266" w:rsidRPr="000F07E1" w14:paraId="0C399804" w14:textId="77777777" w:rsidTr="00487EF0">
        <w:tc>
          <w:tcPr>
            <w:tcW w:w="846" w:type="dxa"/>
            <w:tcBorders>
              <w:top w:val="single" w:sz="4" w:space="0" w:color="auto"/>
              <w:bottom w:val="single" w:sz="4" w:space="0" w:color="auto"/>
            </w:tcBorders>
            <w:shd w:val="clear" w:color="auto" w:fill="auto"/>
            <w:vAlign w:val="center"/>
          </w:tcPr>
          <w:p w14:paraId="4E4C2AFC"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5B19EA2D" w14:textId="77777777" w:rsidR="00936266" w:rsidRPr="000F07E1" w:rsidRDefault="00936266" w:rsidP="00487EF0">
            <w:pPr>
              <w:spacing w:after="0" w:line="240" w:lineRule="auto"/>
              <w:rPr>
                <w:rFonts w:ascii="Times New Roman" w:hAnsi="Times New Roman"/>
                <w:sz w:val="24"/>
                <w:szCs w:val="24"/>
                <w:lang w:eastAsia="ru-RU"/>
              </w:rPr>
            </w:pPr>
            <w:r w:rsidRPr="000F07E1">
              <w:rPr>
                <w:rFonts w:ascii="Times New Roman" w:hAnsi="Times New Roman"/>
                <w:sz w:val="24"/>
                <w:szCs w:val="24"/>
                <w:lang w:eastAsia="ru-RU"/>
              </w:rPr>
              <w:t xml:space="preserve">Материал </w:t>
            </w:r>
          </w:p>
        </w:tc>
      </w:tr>
      <w:tr w:rsidR="00936266" w:rsidRPr="000F07E1" w14:paraId="09ADA8A9" w14:textId="77777777" w:rsidTr="00487EF0">
        <w:tc>
          <w:tcPr>
            <w:tcW w:w="846" w:type="dxa"/>
            <w:tcBorders>
              <w:top w:val="single" w:sz="4" w:space="0" w:color="auto"/>
            </w:tcBorders>
            <w:shd w:val="clear" w:color="auto" w:fill="auto"/>
            <w:vAlign w:val="center"/>
          </w:tcPr>
          <w:p w14:paraId="188998DD" w14:textId="77777777" w:rsidR="00936266" w:rsidRPr="000F07E1" w:rsidRDefault="00936266"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71BA0DBB" w14:textId="77777777" w:rsidR="00936266" w:rsidRPr="000F07E1" w:rsidRDefault="00936266" w:rsidP="00487EF0">
            <w:pPr>
              <w:spacing w:after="0" w:line="240" w:lineRule="auto"/>
              <w:rPr>
                <w:rFonts w:ascii="Times New Roman" w:hAnsi="Times New Roman"/>
                <w:i/>
                <w:sz w:val="24"/>
                <w:szCs w:val="24"/>
                <w:lang w:eastAsia="ru-RU"/>
              </w:rPr>
            </w:pPr>
            <w:r w:rsidRPr="000F07E1">
              <w:rPr>
                <w:rFonts w:ascii="Times New Roman" w:hAnsi="Times New Roman"/>
                <w:i/>
                <w:sz w:val="24"/>
                <w:szCs w:val="24"/>
                <w:lang w:eastAsia="ru-RU"/>
              </w:rPr>
              <w:t>Согласно нижеприведённой таблицы поз. 6</w:t>
            </w:r>
          </w:p>
        </w:tc>
      </w:tr>
    </w:tbl>
    <w:p w14:paraId="662C1A42" w14:textId="77777777" w:rsidR="00936266" w:rsidRPr="000F07E1" w:rsidRDefault="00936266" w:rsidP="00936266">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936266" w:rsidRPr="000F07E1" w14:paraId="6BC45CC6" w14:textId="77777777" w:rsidTr="00487EF0">
        <w:tc>
          <w:tcPr>
            <w:tcW w:w="720" w:type="dxa"/>
            <w:tcBorders>
              <w:top w:val="single" w:sz="4" w:space="0" w:color="auto"/>
              <w:left w:val="single" w:sz="4" w:space="0" w:color="auto"/>
              <w:bottom w:val="single" w:sz="4" w:space="0" w:color="auto"/>
            </w:tcBorders>
            <w:shd w:val="clear" w:color="auto" w:fill="auto"/>
          </w:tcPr>
          <w:p w14:paraId="44F83F07" w14:textId="77777777" w:rsidR="00936266" w:rsidRPr="000F07E1" w:rsidRDefault="00936266"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6</w:t>
            </w:r>
          </w:p>
        </w:tc>
        <w:tc>
          <w:tcPr>
            <w:tcW w:w="8494" w:type="dxa"/>
            <w:tcBorders>
              <w:top w:val="single" w:sz="4" w:space="0" w:color="auto"/>
            </w:tcBorders>
            <w:shd w:val="clear" w:color="auto" w:fill="auto"/>
          </w:tcPr>
          <w:p w14:paraId="0296BC59" w14:textId="77777777" w:rsidR="00936266" w:rsidRPr="000F07E1" w:rsidRDefault="00936266" w:rsidP="00487EF0">
            <w:pPr>
              <w:spacing w:after="0" w:line="240" w:lineRule="auto"/>
              <w:rPr>
                <w:rFonts w:ascii="Times New Roman" w:hAnsi="Times New Roman"/>
                <w:sz w:val="24"/>
                <w:szCs w:val="24"/>
                <w:lang w:eastAsia="ru-RU"/>
              </w:rPr>
            </w:pPr>
            <w:r w:rsidRPr="000F07E1">
              <w:rPr>
                <w:rFonts w:ascii="Times New Roman" w:hAnsi="Times New Roman"/>
                <w:b/>
                <w:sz w:val="24"/>
                <w:szCs w:val="24"/>
                <w:lang w:eastAsia="ru-RU"/>
              </w:rPr>
              <w:t xml:space="preserve">Объём (количество) Товара: 1 </w:t>
            </w:r>
            <w:proofErr w:type="spellStart"/>
            <w:proofErr w:type="gramStart"/>
            <w:r w:rsidRPr="000F07E1">
              <w:rPr>
                <w:rFonts w:ascii="Times New Roman" w:hAnsi="Times New Roman"/>
                <w:b/>
                <w:sz w:val="24"/>
                <w:szCs w:val="24"/>
                <w:lang w:eastAsia="ru-RU"/>
              </w:rPr>
              <w:t>усл.ед</w:t>
            </w:r>
            <w:proofErr w:type="spellEnd"/>
            <w:r w:rsidRPr="000F07E1">
              <w:rPr>
                <w:rFonts w:ascii="Times New Roman" w:hAnsi="Times New Roman"/>
                <w:b/>
                <w:sz w:val="24"/>
                <w:szCs w:val="24"/>
                <w:lang w:eastAsia="ru-RU"/>
              </w:rPr>
              <w:t>. ,</w:t>
            </w:r>
            <w:proofErr w:type="gramEnd"/>
            <w:r w:rsidRPr="000F07E1">
              <w:rPr>
                <w:rFonts w:ascii="Times New Roman" w:hAnsi="Times New Roman"/>
                <w:b/>
                <w:sz w:val="24"/>
                <w:szCs w:val="24"/>
                <w:lang w:eastAsia="ru-RU"/>
              </w:rPr>
              <w:t xml:space="preserve"> что составляет:</w:t>
            </w:r>
          </w:p>
        </w:tc>
      </w:tr>
      <w:tr w:rsidR="00936266" w:rsidRPr="000F07E1" w14:paraId="164B851D" w14:textId="77777777" w:rsidTr="00487EF0">
        <w:tc>
          <w:tcPr>
            <w:tcW w:w="720" w:type="dxa"/>
            <w:tcBorders>
              <w:top w:val="single" w:sz="4" w:space="0" w:color="auto"/>
              <w:left w:val="single" w:sz="4" w:space="0" w:color="auto"/>
              <w:right w:val="single" w:sz="4" w:space="0" w:color="auto"/>
            </w:tcBorders>
            <w:shd w:val="clear" w:color="auto" w:fill="auto"/>
          </w:tcPr>
          <w:p w14:paraId="67280BD8" w14:textId="77777777" w:rsidR="00936266" w:rsidRPr="000F07E1" w:rsidRDefault="00936266" w:rsidP="00487EF0">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79227F36" w14:textId="77777777" w:rsidR="00057ADE" w:rsidRPr="000F07E1" w:rsidRDefault="00057ADE" w:rsidP="00057ADE">
            <w:pPr>
              <w:spacing w:after="0" w:line="240" w:lineRule="auto"/>
              <w:rPr>
                <w:rFonts w:ascii="Times New Roman" w:hAnsi="Times New Roman"/>
                <w:b/>
                <w:lang w:eastAsia="ru-RU"/>
              </w:rPr>
            </w:pPr>
            <w:r w:rsidRPr="000F07E1">
              <w:rPr>
                <w:rFonts w:ascii="Times New Roman" w:hAnsi="Times New Roman"/>
                <w:b/>
                <w:lang w:eastAsia="ru-RU"/>
              </w:rPr>
              <w:t>Технические характеристики:</w:t>
            </w:r>
          </w:p>
          <w:p w14:paraId="3B772EE8"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Общие габаритные размеры РУНН-0,4 </w:t>
            </w:r>
            <w:proofErr w:type="spellStart"/>
            <w:r w:rsidRPr="000F07E1">
              <w:rPr>
                <w:rFonts w:ascii="Times New Roman" w:hAnsi="Times New Roman"/>
                <w:lang w:eastAsia="ru-RU"/>
              </w:rPr>
              <w:t>кВ</w:t>
            </w:r>
            <w:proofErr w:type="spellEnd"/>
            <w:r w:rsidRPr="000F07E1">
              <w:rPr>
                <w:rFonts w:ascii="Times New Roman" w:hAnsi="Times New Roman"/>
                <w:lang w:eastAsia="ru-RU"/>
              </w:rPr>
              <w:t xml:space="preserve"> (</w:t>
            </w:r>
            <w:proofErr w:type="spellStart"/>
            <w:r w:rsidRPr="000F07E1">
              <w:rPr>
                <w:rFonts w:ascii="Times New Roman" w:hAnsi="Times New Roman"/>
                <w:lang w:eastAsia="ru-RU"/>
              </w:rPr>
              <w:t>ВхШхГ</w:t>
            </w:r>
            <w:proofErr w:type="spellEnd"/>
            <w:r w:rsidRPr="000F07E1">
              <w:rPr>
                <w:rFonts w:ascii="Times New Roman" w:hAnsi="Times New Roman"/>
                <w:lang w:eastAsia="ru-RU"/>
              </w:rPr>
              <w:t>)</w:t>
            </w:r>
            <w:proofErr w:type="gramStart"/>
            <w:r w:rsidRPr="000F07E1">
              <w:rPr>
                <w:rFonts w:ascii="Times New Roman" w:hAnsi="Times New Roman"/>
                <w:lang w:eastAsia="ru-RU"/>
              </w:rPr>
              <w:t>, :</w:t>
            </w:r>
            <w:proofErr w:type="gramEnd"/>
            <w:r w:rsidRPr="000F07E1">
              <w:rPr>
                <w:rFonts w:ascii="Times New Roman" w:hAnsi="Times New Roman"/>
                <w:lang w:eastAsia="ru-RU"/>
              </w:rPr>
              <w:t xml:space="preserve"> по проекту</w:t>
            </w:r>
          </w:p>
          <w:p w14:paraId="664F5086"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главной цепи - 380В, 50 Гц;</w:t>
            </w:r>
          </w:p>
          <w:p w14:paraId="0BD10125"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вторичных цепей - 230В, 50 Гц;</w:t>
            </w:r>
          </w:p>
          <w:p w14:paraId="6C25A176"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Номинальный ток сборных шин - </w:t>
            </w:r>
            <w:r>
              <w:rPr>
                <w:rFonts w:ascii="Times New Roman" w:hAnsi="Times New Roman"/>
                <w:lang w:eastAsia="ru-RU"/>
              </w:rPr>
              <w:t>25</w:t>
            </w:r>
            <w:r w:rsidRPr="000F07E1">
              <w:rPr>
                <w:rFonts w:ascii="Times New Roman" w:hAnsi="Times New Roman"/>
                <w:lang w:eastAsia="ru-RU"/>
              </w:rPr>
              <w:t>00А;</w:t>
            </w:r>
          </w:p>
          <w:p w14:paraId="7AB00E78" w14:textId="77777777" w:rsidR="00057ADE" w:rsidRPr="002E4962" w:rsidRDefault="00057ADE" w:rsidP="00057ADE">
            <w:pPr>
              <w:snapToGrid w:val="0"/>
              <w:spacing w:after="0" w:line="0" w:lineRule="atLeast"/>
              <w:rPr>
                <w:rFonts w:ascii="Times New Roman" w:eastAsia="Times New Roman" w:hAnsi="Times New Roman"/>
                <w:lang w:eastAsia="ru-RU"/>
              </w:rPr>
            </w:pPr>
            <w:r w:rsidRPr="002E4962">
              <w:rPr>
                <w:rFonts w:ascii="Times New Roman" w:eastAsia="Times New Roman" w:hAnsi="Times New Roman"/>
                <w:lang w:eastAsia="ru-RU"/>
              </w:rPr>
              <w:t>Система заземления - ТN-C-S;</w:t>
            </w:r>
          </w:p>
          <w:p w14:paraId="4F28134B"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Исполнение шкафов ячеек РУНН - одностороннего обслуживания;</w:t>
            </w:r>
          </w:p>
          <w:p w14:paraId="4F790E45"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Степень защиты - не ниже </w:t>
            </w:r>
            <w:r w:rsidRPr="000F07E1">
              <w:rPr>
                <w:rFonts w:ascii="Times New Roman" w:hAnsi="Times New Roman"/>
                <w:lang w:val="en-US" w:eastAsia="ru-RU"/>
              </w:rPr>
              <w:t>IP</w:t>
            </w:r>
            <w:r w:rsidRPr="000F07E1">
              <w:rPr>
                <w:rFonts w:ascii="Times New Roman" w:hAnsi="Times New Roman"/>
                <w:lang w:eastAsia="ru-RU"/>
              </w:rPr>
              <w:t xml:space="preserve">31; </w:t>
            </w:r>
          </w:p>
          <w:p w14:paraId="722547BA"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1B3DA288"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Подвод силовых кабелей – снизу;</w:t>
            </w:r>
          </w:p>
          <w:p w14:paraId="26910DE7"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25CF303C" w14:textId="77777777" w:rsidR="00057ADE" w:rsidRPr="000F07E1" w:rsidRDefault="00057ADE" w:rsidP="00057ADE">
            <w:pPr>
              <w:spacing w:after="0" w:line="240" w:lineRule="auto"/>
              <w:rPr>
                <w:rFonts w:ascii="Times New Roman" w:hAnsi="Times New Roman"/>
                <w:lang w:eastAsia="ru-RU"/>
              </w:rPr>
            </w:pPr>
            <w:r w:rsidRPr="000F07E1">
              <w:rPr>
                <w:rFonts w:ascii="Times New Roman" w:hAnsi="Times New Roman"/>
                <w:lang w:eastAsia="ru-RU"/>
              </w:rPr>
              <w:t xml:space="preserve">Ошиновка – алюминиевая шина: сечение ввода (фазная) </w:t>
            </w:r>
            <w:r>
              <w:rPr>
                <w:rFonts w:ascii="Times New Roman" w:hAnsi="Times New Roman"/>
                <w:lang w:eastAsia="ru-RU"/>
              </w:rPr>
              <w:t>10</w:t>
            </w:r>
            <w:r w:rsidRPr="000F07E1">
              <w:rPr>
                <w:rFonts w:ascii="Times New Roman" w:hAnsi="Times New Roman"/>
                <w:lang w:eastAsia="ru-RU"/>
              </w:rPr>
              <w:t>х1</w:t>
            </w:r>
            <w:r>
              <w:rPr>
                <w:rFonts w:ascii="Times New Roman" w:hAnsi="Times New Roman"/>
                <w:lang w:eastAsia="ru-RU"/>
              </w:rPr>
              <w:t>2</w:t>
            </w:r>
            <w:r w:rsidRPr="000F07E1">
              <w:rPr>
                <w:rFonts w:ascii="Times New Roman" w:hAnsi="Times New Roman"/>
                <w:lang w:eastAsia="ru-RU"/>
              </w:rPr>
              <w:t xml:space="preserve">0, сечение ввода (нулевая) </w:t>
            </w:r>
            <w:r>
              <w:rPr>
                <w:rFonts w:ascii="Times New Roman" w:hAnsi="Times New Roman"/>
                <w:lang w:eastAsia="ru-RU"/>
              </w:rPr>
              <w:t>10х</w:t>
            </w:r>
            <w:r w:rsidRPr="000F07E1">
              <w:rPr>
                <w:rFonts w:ascii="Times New Roman" w:hAnsi="Times New Roman"/>
                <w:lang w:eastAsia="ru-RU"/>
              </w:rPr>
              <w:t>1</w:t>
            </w:r>
            <w:r>
              <w:rPr>
                <w:rFonts w:ascii="Times New Roman" w:hAnsi="Times New Roman"/>
                <w:lang w:eastAsia="ru-RU"/>
              </w:rPr>
              <w:t>20</w:t>
            </w:r>
            <w:r w:rsidRPr="000F07E1">
              <w:rPr>
                <w:rFonts w:ascii="Times New Roman" w:hAnsi="Times New Roman"/>
                <w:lang w:eastAsia="ru-RU"/>
              </w:rPr>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47B8C432" w14:textId="187A350E" w:rsidR="00936266" w:rsidRPr="000F07E1" w:rsidRDefault="00057ADE" w:rsidP="00057ADE">
            <w:pPr>
              <w:snapToGrid w:val="0"/>
              <w:spacing w:after="0" w:line="0" w:lineRule="atLeast"/>
              <w:rPr>
                <w:rFonts w:ascii="Times New Roman" w:hAnsi="Times New Roman"/>
                <w:lang w:eastAsia="ru-RU"/>
              </w:rPr>
            </w:pPr>
            <w:r w:rsidRPr="000F07E1">
              <w:rPr>
                <w:rFonts w:ascii="Times New Roman" w:hAnsi="Times New Roman"/>
                <w:lang w:eastAsia="ru-RU"/>
              </w:rPr>
              <w:t>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w:t>
            </w:r>
          </w:p>
        </w:tc>
      </w:tr>
    </w:tbl>
    <w:p w14:paraId="6A3E5FEE" w14:textId="6126F420" w:rsidR="00936266" w:rsidRDefault="00936266" w:rsidP="00936266">
      <w:pPr>
        <w:ind w:left="142" w:right="424" w:firstLine="1129"/>
        <w:contextualSpacing/>
        <w:jc w:val="both"/>
        <w:rPr>
          <w:rFonts w:ascii="Times New Roman" w:hAnsi="Times New Roman"/>
          <w:sz w:val="24"/>
          <w:szCs w:val="24"/>
        </w:rPr>
      </w:pPr>
    </w:p>
    <w:p w14:paraId="6E1064EE" w14:textId="77777777" w:rsidR="00057ADE" w:rsidRPr="000F07E1" w:rsidRDefault="00057ADE" w:rsidP="00057ADE">
      <w:pPr>
        <w:numPr>
          <w:ilvl w:val="0"/>
          <w:numId w:val="15"/>
        </w:numPr>
        <w:spacing w:after="0"/>
        <w:ind w:left="0" w:firstLine="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Общие требования</w:t>
      </w:r>
    </w:p>
    <w:p w14:paraId="05FCFB98"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1. К поставке допускается оборудование, отвечающее следующим требованиям:</w:t>
      </w:r>
    </w:p>
    <w:p w14:paraId="554CB6E2"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7B10CC92"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4E850063"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lastRenderedPageBreak/>
        <w:t>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5F6CBFD6"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5.3. Оборудование должно соответствовать требованиям «Правил устройства электроустановок» (ПУЭ) (7-е издание) и требованиям стандартов МЭК и ГОСТ:</w:t>
      </w:r>
    </w:p>
    <w:p w14:paraId="6A0867D4"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Общие технические условия»;</w:t>
      </w:r>
    </w:p>
    <w:p w14:paraId="5F843037"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Требования к электрической прочности изоляции»</w:t>
      </w:r>
    </w:p>
    <w:p w14:paraId="6D3AA603"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7DFFC0D7"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5795ECC5"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2DA9145D"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5.4. Ячейки </w:t>
      </w:r>
      <w:proofErr w:type="gramStart"/>
      <w:r w:rsidRPr="000F07E1">
        <w:rPr>
          <w:rFonts w:ascii="Times New Roman" w:hAnsi="Times New Roman"/>
          <w:sz w:val="24"/>
          <w:szCs w:val="24"/>
        </w:rPr>
        <w:t>РУНН  должны</w:t>
      </w:r>
      <w:proofErr w:type="gramEnd"/>
      <w:r w:rsidRPr="000F07E1">
        <w:rPr>
          <w:rFonts w:ascii="Times New Roman" w:hAnsi="Times New Roman"/>
          <w:sz w:val="24"/>
          <w:szCs w:val="24"/>
        </w:rPr>
        <w:t xml:space="preserve"> обеспечивать:</w:t>
      </w:r>
    </w:p>
    <w:p w14:paraId="4A7F029C"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возможность концевой разделки и установки кабелей;</w:t>
      </w:r>
    </w:p>
    <w:p w14:paraId="0593F7D0"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нанесение систематической смазки трущихся частей КРУ;</w:t>
      </w:r>
    </w:p>
    <w:p w14:paraId="18969193"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5.5.   Комплектность поставки </w:t>
      </w:r>
    </w:p>
    <w:p w14:paraId="635B71EB" w14:textId="77777777" w:rsidR="00057ADE"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ячейки КСО-</w:t>
      </w:r>
      <w:r>
        <w:rPr>
          <w:rFonts w:ascii="Times New Roman" w:hAnsi="Times New Roman"/>
          <w:sz w:val="24"/>
          <w:szCs w:val="24"/>
        </w:rPr>
        <w:t>298</w:t>
      </w:r>
      <w:r w:rsidRPr="00997D0D">
        <w:rPr>
          <w:rFonts w:ascii="Times New Roman" w:hAnsi="Times New Roman"/>
          <w:sz w:val="24"/>
          <w:szCs w:val="24"/>
        </w:rPr>
        <w:t xml:space="preserve">М 10кВ в количестве </w:t>
      </w:r>
      <w:r>
        <w:rPr>
          <w:rFonts w:ascii="Times New Roman" w:hAnsi="Times New Roman"/>
          <w:sz w:val="24"/>
          <w:szCs w:val="24"/>
        </w:rPr>
        <w:t>6</w:t>
      </w:r>
      <w:r w:rsidRPr="00997D0D">
        <w:rPr>
          <w:rFonts w:ascii="Times New Roman" w:hAnsi="Times New Roman"/>
          <w:sz w:val="24"/>
          <w:szCs w:val="24"/>
        </w:rPr>
        <w:t xml:space="preserve"> шт. в сборе, с защитными перегородками между секциями; </w:t>
      </w:r>
    </w:p>
    <w:p w14:paraId="462E2315"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комплект сборных шин (ошиновка токоведущих частей шиной алюминиевой прямоугольной 50x5мм)</w:t>
      </w:r>
      <w:r w:rsidRPr="000F07E1">
        <w:rPr>
          <w:rFonts w:ascii="Times New Roman" w:hAnsi="Times New Roman"/>
          <w:sz w:val="24"/>
          <w:szCs w:val="24"/>
        </w:rPr>
        <w:t>;</w:t>
      </w:r>
    </w:p>
    <w:p w14:paraId="7304A6E1"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ячейки 0,4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в сборе, с торцевыми перегородками на крайних ячейках;</w:t>
      </w:r>
    </w:p>
    <w:p w14:paraId="1483062B"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комплект сборных шин, сечение ввода (фазная) 1</w:t>
      </w:r>
      <w:r>
        <w:rPr>
          <w:rFonts w:ascii="Times New Roman" w:hAnsi="Times New Roman"/>
          <w:sz w:val="24"/>
          <w:szCs w:val="24"/>
        </w:rPr>
        <w:t>0</w:t>
      </w:r>
      <w:r w:rsidRPr="000F07E1">
        <w:rPr>
          <w:rFonts w:ascii="Times New Roman" w:hAnsi="Times New Roman"/>
          <w:sz w:val="24"/>
          <w:szCs w:val="24"/>
        </w:rPr>
        <w:t>х1</w:t>
      </w:r>
      <w:r>
        <w:rPr>
          <w:rFonts w:ascii="Times New Roman" w:hAnsi="Times New Roman"/>
          <w:sz w:val="24"/>
          <w:szCs w:val="24"/>
        </w:rPr>
        <w:t>2</w:t>
      </w:r>
      <w:r w:rsidRPr="000F07E1">
        <w:rPr>
          <w:rFonts w:ascii="Times New Roman" w:hAnsi="Times New Roman"/>
          <w:sz w:val="24"/>
          <w:szCs w:val="24"/>
        </w:rPr>
        <w:t>0, сечение ввода (нулевая) 10х1</w:t>
      </w:r>
      <w:r>
        <w:rPr>
          <w:rFonts w:ascii="Times New Roman" w:hAnsi="Times New Roman"/>
          <w:sz w:val="24"/>
          <w:szCs w:val="24"/>
        </w:rPr>
        <w:t>2</w:t>
      </w:r>
      <w:r w:rsidRPr="000F07E1">
        <w:rPr>
          <w:rFonts w:ascii="Times New Roman" w:hAnsi="Times New Roman"/>
          <w:sz w:val="24"/>
          <w:szCs w:val="24"/>
        </w:rPr>
        <w:t>0.</w:t>
      </w:r>
    </w:p>
    <w:p w14:paraId="7C5481E2" w14:textId="2F1FA2E0" w:rsidR="008D0914" w:rsidRDefault="00057ADE" w:rsidP="00057ADE">
      <w:pPr>
        <w:autoSpaceDE w:val="0"/>
        <w:autoSpaceDN w:val="0"/>
        <w:adjustRightInd w:val="0"/>
        <w:spacing w:after="0"/>
        <w:jc w:val="both"/>
        <w:rPr>
          <w:rFonts w:ascii="Times New Roman" w:eastAsia="Times New Roman" w:hAnsi="Times New Roman"/>
          <w:b/>
          <w:color w:val="000000"/>
          <w:sz w:val="24"/>
          <w:szCs w:val="24"/>
          <w:lang w:eastAsia="ru-RU" w:bidi="ru-RU"/>
        </w:rPr>
      </w:pPr>
      <w:r w:rsidRPr="000F07E1">
        <w:rPr>
          <w:rFonts w:ascii="Times New Roman" w:hAnsi="Times New Roman"/>
          <w:sz w:val="24"/>
          <w:szCs w:val="24"/>
        </w:rPr>
        <w:t>•</w:t>
      </w:r>
      <w:r w:rsidRPr="000F07E1">
        <w:rPr>
          <w:rFonts w:ascii="Times New Roman" w:hAnsi="Times New Roman"/>
          <w:sz w:val="24"/>
          <w:szCs w:val="24"/>
        </w:rPr>
        <w:tab/>
        <w:t>материалы для компоновки ячеек, не указанные в ТЗ формировать из проекта</w:t>
      </w:r>
      <w:r w:rsidRPr="000F07E1">
        <w:t xml:space="preserve"> </w:t>
      </w:r>
      <w:r>
        <w:rPr>
          <w:rFonts w:ascii="Times New Roman" w:eastAsia="Times New Roman" w:hAnsi="Times New Roman"/>
          <w:b/>
          <w:color w:val="000000"/>
          <w:sz w:val="24"/>
          <w:szCs w:val="24"/>
          <w:lang w:eastAsia="ru-RU" w:bidi="ru-RU"/>
        </w:rPr>
        <w:t>Е114-22-Л04-02.2-ЭП</w:t>
      </w:r>
      <w:r w:rsidR="008D0914">
        <w:rPr>
          <w:rFonts w:ascii="Times New Roman" w:eastAsia="Times New Roman" w:hAnsi="Times New Roman"/>
          <w:b/>
          <w:color w:val="000000"/>
          <w:sz w:val="24"/>
          <w:szCs w:val="24"/>
          <w:lang w:eastAsia="ru-RU" w:bidi="ru-RU"/>
        </w:rPr>
        <w:t>.</w:t>
      </w:r>
    </w:p>
    <w:p w14:paraId="01905FFD" w14:textId="339BD559"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5.6. Упаковка, транспортирование, условия и сроки хранения.</w:t>
      </w:r>
    </w:p>
    <w:p w14:paraId="1ABF2183"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Ячейки </w:t>
      </w:r>
      <w:proofErr w:type="gramStart"/>
      <w:r w:rsidRPr="000F07E1">
        <w:rPr>
          <w:rFonts w:ascii="Times New Roman" w:hAnsi="Times New Roman"/>
          <w:sz w:val="24"/>
          <w:szCs w:val="24"/>
        </w:rPr>
        <w:t>КРУ  должны</w:t>
      </w:r>
      <w:proofErr w:type="gramEnd"/>
      <w:r w:rsidRPr="000F07E1">
        <w:rPr>
          <w:rFonts w:ascii="Times New Roman" w:hAnsi="Times New Roman"/>
          <w:sz w:val="24"/>
          <w:szCs w:val="24"/>
        </w:rPr>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317565B3"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5.7. Шильдики на каждой единице Товара должны быть изготовлены из металла.</w:t>
      </w:r>
    </w:p>
    <w:p w14:paraId="7FCB5176" w14:textId="77777777" w:rsidR="00057ADE" w:rsidRPr="000F07E1" w:rsidRDefault="00057ADE" w:rsidP="00057ADE">
      <w:pPr>
        <w:autoSpaceDE w:val="0"/>
        <w:autoSpaceDN w:val="0"/>
        <w:adjustRightInd w:val="0"/>
        <w:spacing w:after="0"/>
        <w:jc w:val="both"/>
        <w:rPr>
          <w:rFonts w:ascii="Times New Roman" w:hAnsi="Times New Roman"/>
          <w:sz w:val="24"/>
          <w:szCs w:val="24"/>
        </w:rPr>
      </w:pPr>
    </w:p>
    <w:p w14:paraId="360124BA" w14:textId="77777777" w:rsidR="00057ADE" w:rsidRPr="000F07E1" w:rsidRDefault="00057ADE" w:rsidP="00057ADE">
      <w:pPr>
        <w:numPr>
          <w:ilvl w:val="0"/>
          <w:numId w:val="15"/>
        </w:numPr>
        <w:ind w:left="72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Требования к качеству Товара:</w:t>
      </w:r>
    </w:p>
    <w:p w14:paraId="64EAB162" w14:textId="77777777" w:rsidR="00057ADE" w:rsidRPr="000F07E1" w:rsidRDefault="00057ADE" w:rsidP="00057ADE">
      <w:pPr>
        <w:numPr>
          <w:ilvl w:val="1"/>
          <w:numId w:val="16"/>
        </w:numPr>
        <w:spacing w:after="0" w:line="100" w:lineRule="atLeast"/>
        <w:ind w:left="0" w:firstLine="0"/>
        <w:contextualSpacing/>
        <w:jc w:val="both"/>
        <w:rPr>
          <w:rFonts w:ascii="Times New Roman" w:hAnsi="Times New Roman"/>
          <w:sz w:val="24"/>
          <w:szCs w:val="24"/>
        </w:rPr>
      </w:pPr>
      <w:r w:rsidRPr="000F07E1">
        <w:rPr>
          <w:rFonts w:ascii="Times New Roman" w:hAnsi="Times New Roman"/>
          <w:sz w:val="24"/>
          <w:szCs w:val="24"/>
        </w:rPr>
        <w:t>Товар должен соответствовать требованиям действующих на территории Российской</w:t>
      </w:r>
      <w:r w:rsidRPr="000F07E1">
        <w:rPr>
          <w:rFonts w:ascii="Times New Roman" w:hAnsi="Times New Roman"/>
          <w:sz w:val="24"/>
          <w:szCs w:val="24"/>
        </w:rPr>
        <w:br/>
        <w:t>Федерации нормативных правовых актов, технических регламентов, государственных,</w:t>
      </w:r>
      <w:r w:rsidRPr="000F07E1">
        <w:rPr>
          <w:rFonts w:ascii="Times New Roman" w:hAnsi="Times New Roman"/>
          <w:sz w:val="24"/>
          <w:szCs w:val="24"/>
        </w:rPr>
        <w:br/>
        <w:t>национальных стандартов, сводов правил и иных обязательных</w:t>
      </w:r>
      <w:r w:rsidRPr="000F07E1">
        <w:rPr>
          <w:rFonts w:ascii="Times New Roman" w:hAnsi="Times New Roman"/>
          <w:sz w:val="24"/>
          <w:szCs w:val="24"/>
        </w:rPr>
        <w:br/>
        <w:t>к применению на территории Российской Федерации нормативно-технических документов</w:t>
      </w:r>
      <w:r w:rsidRPr="000F07E1">
        <w:rPr>
          <w:rFonts w:ascii="Times New Roman" w:hAnsi="Times New Roman"/>
          <w:sz w:val="24"/>
          <w:szCs w:val="24"/>
        </w:rPr>
        <w:br/>
        <w:t>(далее – «нормативно-технические документы»).</w:t>
      </w:r>
    </w:p>
    <w:p w14:paraId="1AA3F730" w14:textId="77777777" w:rsidR="00057ADE" w:rsidRPr="000F07E1" w:rsidRDefault="00057ADE" w:rsidP="00057ADE">
      <w:pPr>
        <w:spacing w:after="0" w:line="100" w:lineRule="atLeast"/>
        <w:jc w:val="both"/>
        <w:rPr>
          <w:rFonts w:ascii="Times New Roman" w:hAnsi="Times New Roman"/>
          <w:sz w:val="24"/>
          <w:szCs w:val="24"/>
        </w:rPr>
      </w:pPr>
      <w:r w:rsidRPr="000F07E1">
        <w:rPr>
          <w:rFonts w:ascii="Times New Roman" w:hAnsi="Times New Roman"/>
          <w:sz w:val="24"/>
          <w:szCs w:val="24"/>
        </w:rPr>
        <w:t>6.2. Материалы, применяемые для изготовления Товара, должны соответствовать ГОСТ.</w:t>
      </w:r>
    </w:p>
    <w:p w14:paraId="1F4EA636" w14:textId="77777777" w:rsidR="00057ADE" w:rsidRPr="000F07E1" w:rsidRDefault="00057ADE" w:rsidP="00057ADE">
      <w:pPr>
        <w:spacing w:after="0" w:line="100" w:lineRule="atLeast"/>
        <w:jc w:val="both"/>
        <w:rPr>
          <w:rFonts w:ascii="Times New Roman" w:hAnsi="Times New Roman"/>
          <w:sz w:val="24"/>
          <w:szCs w:val="24"/>
        </w:rPr>
      </w:pPr>
      <w:r w:rsidRPr="000F07E1">
        <w:rPr>
          <w:rFonts w:ascii="Times New Roman" w:hAnsi="Times New Roman"/>
          <w:sz w:val="24"/>
          <w:szCs w:val="24"/>
        </w:rPr>
        <w:lastRenderedPageBreak/>
        <w:t>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rPr>
          <w:rFonts w:ascii="Times New Roman" w:hAnsi="Times New Roman"/>
          <w:sz w:val="24"/>
          <w:szCs w:val="24"/>
        </w:rPr>
        <w:br/>
        <w:t>проведено испытание в порядке, установленном ГОСТ.</w:t>
      </w:r>
    </w:p>
    <w:p w14:paraId="274B1AD1" w14:textId="77777777" w:rsidR="00057ADE" w:rsidRPr="000F07E1" w:rsidRDefault="00057ADE" w:rsidP="00057ADE">
      <w:pPr>
        <w:spacing w:after="0" w:line="100" w:lineRule="atLeast"/>
        <w:jc w:val="both"/>
        <w:rPr>
          <w:rFonts w:ascii="Times New Roman" w:hAnsi="Times New Roman"/>
          <w:sz w:val="24"/>
          <w:szCs w:val="24"/>
        </w:rPr>
      </w:pPr>
      <w:r w:rsidRPr="000F07E1">
        <w:rPr>
          <w:rFonts w:ascii="Times New Roman" w:hAnsi="Times New Roman"/>
          <w:sz w:val="24"/>
          <w:szCs w:val="24"/>
        </w:rPr>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rPr>
          <w:rFonts w:ascii="Times New Roman" w:hAnsi="Times New Roman"/>
          <w:sz w:val="24"/>
          <w:szCs w:val="24"/>
        </w:rPr>
        <w:t>3</w:t>
      </w:r>
      <w:r w:rsidRPr="000F07E1">
        <w:rPr>
          <w:rFonts w:ascii="Times New Roman" w:hAnsi="Times New Roman"/>
          <w:sz w:val="24"/>
          <w:szCs w:val="24"/>
        </w:rPr>
        <w:t xml:space="preserve"> года.</w:t>
      </w:r>
    </w:p>
    <w:p w14:paraId="07509C6B" w14:textId="77777777" w:rsidR="00057ADE" w:rsidRPr="000F07E1" w:rsidRDefault="00057ADE" w:rsidP="00057ADE">
      <w:pPr>
        <w:spacing w:after="0" w:line="100" w:lineRule="atLeast"/>
        <w:jc w:val="both"/>
        <w:rPr>
          <w:rFonts w:ascii="Times New Roman" w:hAnsi="Times New Roman"/>
          <w:sz w:val="24"/>
          <w:szCs w:val="24"/>
        </w:rPr>
      </w:pPr>
    </w:p>
    <w:p w14:paraId="3A8D7C34" w14:textId="77777777" w:rsidR="00057ADE" w:rsidRPr="000F07E1" w:rsidRDefault="00057ADE" w:rsidP="00057ADE">
      <w:pPr>
        <w:autoSpaceDE w:val="0"/>
        <w:autoSpaceDN w:val="0"/>
        <w:adjustRightInd w:val="0"/>
        <w:spacing w:after="0"/>
        <w:ind w:firstLine="709"/>
        <w:jc w:val="both"/>
        <w:rPr>
          <w:rFonts w:ascii="Times New Roman" w:hAnsi="Times New Roman"/>
          <w:b/>
          <w:sz w:val="24"/>
          <w:szCs w:val="24"/>
        </w:rPr>
      </w:pPr>
      <w:r w:rsidRPr="000F07E1">
        <w:rPr>
          <w:rFonts w:ascii="Times New Roman" w:hAnsi="Times New Roman"/>
          <w:b/>
          <w:sz w:val="24"/>
          <w:szCs w:val="24"/>
        </w:rPr>
        <w:t>7. Гарантийные обязательства.</w:t>
      </w:r>
    </w:p>
    <w:p w14:paraId="60E2ADBB"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7.1. Срок гарантии на поставляемый Товар должен быть не менее 36 месяцев в даты ввода товара в эксплуатацию. </w:t>
      </w:r>
    </w:p>
    <w:p w14:paraId="732FCCC7" w14:textId="77777777" w:rsidR="00057ADE" w:rsidRPr="000F07E1" w:rsidRDefault="00057ADE" w:rsidP="00057ADE">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0BCFD313" w14:textId="77777777" w:rsidR="00057ADE" w:rsidRPr="000F07E1" w:rsidRDefault="00057ADE" w:rsidP="00057ADE">
      <w:pPr>
        <w:autoSpaceDE w:val="0"/>
        <w:autoSpaceDN w:val="0"/>
        <w:adjustRightInd w:val="0"/>
        <w:jc w:val="both"/>
        <w:rPr>
          <w:rFonts w:ascii="Times New Roman" w:hAnsi="Times New Roman"/>
          <w:sz w:val="24"/>
          <w:szCs w:val="24"/>
        </w:rPr>
      </w:pPr>
      <w:r w:rsidRPr="000F07E1">
        <w:rPr>
          <w:rFonts w:ascii="Times New Roman" w:hAnsi="Times New Roman"/>
          <w:sz w:val="24"/>
          <w:szCs w:val="24"/>
        </w:rPr>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EE13F38" w14:textId="77777777" w:rsidR="00057ADE" w:rsidRDefault="00057ADE" w:rsidP="00057ADE">
      <w:pPr>
        <w:widowControl w:val="0"/>
        <w:spacing w:after="24" w:line="220" w:lineRule="exact"/>
        <w:ind w:left="3360"/>
        <w:rPr>
          <w:rFonts w:ascii="Times New Roman" w:eastAsia="Times New Roman" w:hAnsi="Times New Roman"/>
          <w:b/>
          <w:bCs/>
          <w:color w:val="000000"/>
          <w:lang w:eastAsia="ru-RU" w:bidi="ru-RU"/>
        </w:rPr>
      </w:pPr>
    </w:p>
    <w:p w14:paraId="62430D7A" w14:textId="77777777" w:rsidR="00057ADE" w:rsidRDefault="00057ADE" w:rsidP="00057ADE">
      <w:pPr>
        <w:widowControl w:val="0"/>
        <w:spacing w:after="24" w:line="220" w:lineRule="exact"/>
        <w:ind w:left="3360"/>
        <w:rPr>
          <w:rFonts w:ascii="Times New Roman" w:eastAsia="Times New Roman" w:hAnsi="Times New Roman"/>
          <w:b/>
          <w:bCs/>
          <w:color w:val="000000"/>
          <w:lang w:eastAsia="ru-RU" w:bidi="ru-RU"/>
        </w:rPr>
      </w:pPr>
    </w:p>
    <w:p w14:paraId="4168DBC2" w14:textId="77777777" w:rsidR="00057ADE" w:rsidRDefault="00057ADE" w:rsidP="00057ADE">
      <w:pPr>
        <w:autoSpaceDE w:val="0"/>
        <w:autoSpaceDN w:val="0"/>
        <w:adjustRightInd w:val="0"/>
        <w:jc w:val="center"/>
        <w:rPr>
          <w:rFonts w:ascii="Times New Roman" w:hAnsi="Times New Roman"/>
          <w:b/>
          <w:i/>
          <w:sz w:val="24"/>
          <w:szCs w:val="24"/>
        </w:rPr>
      </w:pPr>
    </w:p>
    <w:p w14:paraId="6EC38487" w14:textId="77777777" w:rsidR="00057ADE" w:rsidRPr="007C44BD" w:rsidRDefault="00057ADE" w:rsidP="00057ADE">
      <w:pPr>
        <w:autoSpaceDE w:val="0"/>
        <w:autoSpaceDN w:val="0"/>
        <w:adjustRightInd w:val="0"/>
        <w:jc w:val="center"/>
        <w:rPr>
          <w:rFonts w:ascii="Times New Roman" w:hAnsi="Times New Roman"/>
          <w:b/>
          <w:i/>
          <w:sz w:val="24"/>
          <w:szCs w:val="24"/>
        </w:rPr>
      </w:pPr>
      <w:r w:rsidRPr="007C44BD">
        <w:rPr>
          <w:rFonts w:ascii="Times New Roman" w:hAnsi="Times New Roman"/>
          <w:b/>
          <w:i/>
          <w:sz w:val="24"/>
          <w:szCs w:val="24"/>
        </w:rPr>
        <w:t xml:space="preserve">Приложение №1 к Техническому заданию </w:t>
      </w:r>
    </w:p>
    <w:p w14:paraId="5DC03430" w14:textId="77777777" w:rsidR="00057ADE" w:rsidRDefault="00057ADE" w:rsidP="00057ADE">
      <w:pPr>
        <w:autoSpaceDE w:val="0"/>
        <w:autoSpaceDN w:val="0"/>
        <w:adjustRightInd w:val="0"/>
        <w:spacing w:after="0"/>
        <w:jc w:val="center"/>
        <w:rPr>
          <w:rFonts w:ascii="Times New Roman" w:hAnsi="Times New Roman"/>
          <w:b/>
          <w:i/>
          <w:sz w:val="24"/>
          <w:szCs w:val="24"/>
        </w:rPr>
      </w:pPr>
      <w:r w:rsidRPr="007C44BD">
        <w:rPr>
          <w:rFonts w:ascii="Times New Roman" w:hAnsi="Times New Roman"/>
          <w:b/>
          <w:i/>
          <w:sz w:val="24"/>
          <w:szCs w:val="24"/>
        </w:rPr>
        <w:t>«</w:t>
      </w:r>
      <w:r w:rsidRPr="009276EA">
        <w:rPr>
          <w:rFonts w:ascii="Times New Roman" w:hAnsi="Times New Roman"/>
          <w:b/>
          <w:i/>
          <w:sz w:val="24"/>
          <w:szCs w:val="24"/>
        </w:rPr>
        <w:t>Рабочая документация шифр Е</w:t>
      </w:r>
      <w:r>
        <w:rPr>
          <w:rFonts w:ascii="Times New Roman" w:eastAsia="Times New Roman" w:hAnsi="Times New Roman"/>
          <w:b/>
          <w:color w:val="000000"/>
          <w:sz w:val="24"/>
          <w:szCs w:val="24"/>
          <w:lang w:eastAsia="ru-RU" w:bidi="ru-RU"/>
        </w:rPr>
        <w:t>114-22-Л04-02.2-ЭП</w:t>
      </w:r>
    </w:p>
    <w:p w14:paraId="319F0D19" w14:textId="77777777" w:rsidR="00057ADE" w:rsidRPr="001713FC" w:rsidRDefault="00057ADE" w:rsidP="00057ADE">
      <w:pPr>
        <w:autoSpaceDE w:val="0"/>
        <w:autoSpaceDN w:val="0"/>
        <w:adjustRightInd w:val="0"/>
        <w:spacing w:after="0"/>
        <w:jc w:val="center"/>
        <w:rPr>
          <w:rFonts w:ascii="Times New Roman" w:hAnsi="Times New Roman"/>
          <w:b/>
          <w:i/>
          <w:sz w:val="24"/>
          <w:szCs w:val="24"/>
        </w:rPr>
      </w:pPr>
      <w:r w:rsidRPr="004408DA">
        <w:rPr>
          <w:rFonts w:ascii="Times New Roman" w:hAnsi="Times New Roman"/>
          <w:b/>
          <w:i/>
          <w:sz w:val="24"/>
          <w:szCs w:val="24"/>
        </w:rPr>
        <w:t>«</w:t>
      </w:r>
      <w:r>
        <w:rPr>
          <w:rFonts w:ascii="Times New Roman" w:hAnsi="Times New Roman"/>
          <w:b/>
          <w:i/>
          <w:sz w:val="24"/>
          <w:szCs w:val="24"/>
        </w:rPr>
        <w:t>Здание №8 со встроенными нежилыми помещениями и подземной автостоянкой, расположенное по адресу г. Красноярск, Советский район, жилой район «Слобода Весны». Трансформаторная подстанция 10</w:t>
      </w:r>
      <w:r w:rsidRPr="008D0914">
        <w:rPr>
          <w:rFonts w:ascii="Times New Roman" w:hAnsi="Times New Roman"/>
          <w:b/>
          <w:i/>
          <w:sz w:val="24"/>
          <w:szCs w:val="24"/>
        </w:rPr>
        <w:t>/0</w:t>
      </w:r>
      <w:r>
        <w:rPr>
          <w:rFonts w:ascii="Times New Roman" w:hAnsi="Times New Roman"/>
          <w:b/>
          <w:i/>
          <w:sz w:val="24"/>
          <w:szCs w:val="24"/>
        </w:rPr>
        <w:t xml:space="preserve">,4 </w:t>
      </w:r>
      <w:proofErr w:type="spellStart"/>
      <w:r>
        <w:rPr>
          <w:rFonts w:ascii="Times New Roman" w:hAnsi="Times New Roman"/>
          <w:b/>
          <w:i/>
          <w:sz w:val="24"/>
          <w:szCs w:val="24"/>
        </w:rPr>
        <w:t>кВ</w:t>
      </w:r>
      <w:proofErr w:type="spellEnd"/>
      <w:r>
        <w:rPr>
          <w:rFonts w:ascii="Times New Roman" w:hAnsi="Times New Roman"/>
          <w:b/>
          <w:i/>
          <w:sz w:val="24"/>
          <w:szCs w:val="24"/>
        </w:rPr>
        <w:t xml:space="preserve"> ТП-11 с трансформаторами 2х1000кВА.»</w:t>
      </w:r>
    </w:p>
    <w:p w14:paraId="3DC654FE" w14:textId="77777777" w:rsidR="00057ADE" w:rsidRPr="007C44BD" w:rsidRDefault="00057ADE" w:rsidP="00057ADE">
      <w:pPr>
        <w:autoSpaceDE w:val="0"/>
        <w:autoSpaceDN w:val="0"/>
        <w:adjustRightInd w:val="0"/>
        <w:jc w:val="both"/>
        <w:rPr>
          <w:rFonts w:ascii="Times New Roman" w:hAnsi="Times New Roman"/>
          <w:sz w:val="24"/>
          <w:szCs w:val="24"/>
        </w:rPr>
      </w:pPr>
    </w:p>
    <w:p w14:paraId="7CB7771A" w14:textId="77777777" w:rsidR="00057ADE" w:rsidRPr="007C44BD" w:rsidRDefault="00057ADE" w:rsidP="00057ADE">
      <w:pPr>
        <w:autoSpaceDE w:val="0"/>
        <w:autoSpaceDN w:val="0"/>
        <w:adjustRightInd w:val="0"/>
        <w:jc w:val="both"/>
        <w:rPr>
          <w:rFonts w:ascii="Times New Roman" w:hAnsi="Times New Roman"/>
          <w:sz w:val="24"/>
          <w:szCs w:val="24"/>
        </w:rPr>
      </w:pPr>
    </w:p>
    <w:p w14:paraId="256110B1" w14:textId="77777777" w:rsidR="00057ADE" w:rsidRPr="007C44BD" w:rsidRDefault="00057ADE" w:rsidP="00057ADE">
      <w:r w:rsidRPr="007C44BD">
        <w:t xml:space="preserve"> </w:t>
      </w:r>
    </w:p>
    <w:p w14:paraId="2E7061D2" w14:textId="286578E0" w:rsidR="00057ADE" w:rsidRDefault="00057ADE" w:rsidP="00936266">
      <w:pPr>
        <w:ind w:left="142" w:right="424" w:firstLine="1129"/>
        <w:contextualSpacing/>
        <w:jc w:val="both"/>
        <w:rPr>
          <w:rFonts w:ascii="Times New Roman" w:hAnsi="Times New Roman"/>
          <w:sz w:val="24"/>
          <w:szCs w:val="24"/>
        </w:rPr>
      </w:pPr>
    </w:p>
    <w:p w14:paraId="57DAFD12" w14:textId="072B7143" w:rsidR="00057ADE" w:rsidRDefault="00057ADE" w:rsidP="00936266">
      <w:pPr>
        <w:ind w:left="142" w:right="424" w:firstLine="1129"/>
        <w:contextualSpacing/>
        <w:jc w:val="both"/>
        <w:rPr>
          <w:rFonts w:ascii="Times New Roman" w:hAnsi="Times New Roman"/>
          <w:sz w:val="24"/>
          <w:szCs w:val="24"/>
        </w:rPr>
      </w:pPr>
    </w:p>
    <w:p w14:paraId="28A4C306" w14:textId="53DA930C" w:rsidR="00057ADE" w:rsidRDefault="00057ADE" w:rsidP="00936266">
      <w:pPr>
        <w:ind w:left="142" w:right="424" w:firstLine="1129"/>
        <w:contextualSpacing/>
        <w:jc w:val="both"/>
        <w:rPr>
          <w:rFonts w:ascii="Times New Roman" w:hAnsi="Times New Roman"/>
          <w:sz w:val="24"/>
          <w:szCs w:val="24"/>
        </w:rPr>
      </w:pPr>
    </w:p>
    <w:p w14:paraId="03481359" w14:textId="7F1AE497" w:rsidR="00057ADE" w:rsidRDefault="00057ADE" w:rsidP="00936266">
      <w:pPr>
        <w:ind w:left="142" w:right="424" w:firstLine="1129"/>
        <w:contextualSpacing/>
        <w:jc w:val="both"/>
        <w:rPr>
          <w:rFonts w:ascii="Times New Roman" w:hAnsi="Times New Roman"/>
          <w:sz w:val="24"/>
          <w:szCs w:val="24"/>
        </w:rPr>
      </w:pPr>
    </w:p>
    <w:p w14:paraId="45C07BF4" w14:textId="04601D3B" w:rsidR="00057ADE" w:rsidRDefault="00057ADE" w:rsidP="00936266">
      <w:pPr>
        <w:ind w:left="142" w:right="424" w:firstLine="1129"/>
        <w:contextualSpacing/>
        <w:jc w:val="both"/>
        <w:rPr>
          <w:rFonts w:ascii="Times New Roman" w:hAnsi="Times New Roman"/>
          <w:sz w:val="24"/>
          <w:szCs w:val="24"/>
        </w:rPr>
      </w:pPr>
    </w:p>
    <w:p w14:paraId="764E0EE3" w14:textId="2B9E0BFC" w:rsidR="00057ADE" w:rsidRDefault="00057ADE" w:rsidP="00936266">
      <w:pPr>
        <w:ind w:left="142" w:right="424" w:firstLine="1129"/>
        <w:contextualSpacing/>
        <w:jc w:val="both"/>
        <w:rPr>
          <w:rFonts w:ascii="Times New Roman" w:hAnsi="Times New Roman"/>
          <w:sz w:val="24"/>
          <w:szCs w:val="24"/>
        </w:rPr>
      </w:pPr>
    </w:p>
    <w:p w14:paraId="693E7D37" w14:textId="1D568970" w:rsidR="00057ADE" w:rsidRDefault="00057ADE" w:rsidP="00936266">
      <w:pPr>
        <w:ind w:left="142" w:right="424" w:firstLine="1129"/>
        <w:contextualSpacing/>
        <w:jc w:val="both"/>
        <w:rPr>
          <w:rFonts w:ascii="Times New Roman" w:hAnsi="Times New Roman"/>
          <w:sz w:val="24"/>
          <w:szCs w:val="24"/>
        </w:rPr>
      </w:pPr>
    </w:p>
    <w:p w14:paraId="1BE35B17" w14:textId="7C2A4D2E" w:rsidR="00057ADE" w:rsidRDefault="00057ADE" w:rsidP="00936266">
      <w:pPr>
        <w:ind w:left="142" w:right="424" w:firstLine="1129"/>
        <w:contextualSpacing/>
        <w:jc w:val="both"/>
        <w:rPr>
          <w:rFonts w:ascii="Times New Roman" w:hAnsi="Times New Roman"/>
          <w:sz w:val="24"/>
          <w:szCs w:val="24"/>
        </w:rPr>
      </w:pPr>
    </w:p>
    <w:p w14:paraId="421EC681" w14:textId="31B20DF1"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16CDB08B" w14:textId="6BFA7DBD"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03B6B32D" w14:textId="13046E09"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2BFE1AF3" w14:textId="4E5CA149"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52A45286" w14:textId="04FEB2D4"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3A1F21D1" w14:textId="57612E9C"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4645EECA" w14:textId="03E6863D"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3DB8973F" w14:textId="6D8F117E"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249F052A" w14:textId="0395CF70"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2543B17D" w14:textId="30FCCBEC"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6D27E975" w14:textId="2F342DB5"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7FCA4A7F" w14:textId="0E98F0DC"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1C5CF22E" w14:textId="34C3826A"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4B6EDCB9" w14:textId="7716723B" w:rsidR="00A12A39" w:rsidRDefault="00A12A39" w:rsidP="000E3C26">
      <w:pPr>
        <w:widowControl w:val="0"/>
        <w:spacing w:after="0" w:line="240" w:lineRule="auto"/>
        <w:jc w:val="center"/>
        <w:rPr>
          <w:rFonts w:ascii="Times New Roman" w:eastAsia="Times New Roman" w:hAnsi="Times New Roman"/>
          <w:b/>
          <w:bCs/>
          <w:color w:val="000000"/>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51F79C6C" w:rsidR="00BC6421" w:rsidRPr="00BC6421" w:rsidRDefault="00773D95" w:rsidP="00C70AD8">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057ADE" w:rsidRPr="00057ADE">
        <w:rPr>
          <w:rFonts w:ascii="Times New Roman" w:hAnsi="Times New Roman"/>
          <w:b/>
          <w:sz w:val="26"/>
          <w:szCs w:val="26"/>
          <w:lang w:bidi="ru-RU"/>
        </w:rPr>
        <w:t xml:space="preserve">Комплектного распределительного устройства 10 и 0,4 </w:t>
      </w:r>
      <w:proofErr w:type="spellStart"/>
      <w:r w:rsidR="00057ADE" w:rsidRPr="00057ADE">
        <w:rPr>
          <w:rFonts w:ascii="Times New Roman" w:hAnsi="Times New Roman"/>
          <w:b/>
          <w:sz w:val="26"/>
          <w:szCs w:val="26"/>
          <w:lang w:bidi="ru-RU"/>
        </w:rPr>
        <w:t>кВ</w:t>
      </w:r>
      <w:proofErr w:type="spellEnd"/>
      <w:r w:rsidR="00057ADE" w:rsidRPr="00057ADE">
        <w:rPr>
          <w:rFonts w:ascii="Times New Roman" w:hAnsi="Times New Roman"/>
          <w:b/>
          <w:sz w:val="26"/>
          <w:szCs w:val="26"/>
          <w:lang w:bidi="ru-RU"/>
        </w:rPr>
        <w:t>, состоящего из ячеек КСО-298, ЩО-0,4 в соответствии с Рабочей документацией шифр Е114-22-Л04-02.2-ЭП для нужд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0238164B" w:rsidR="00773D95" w:rsidRPr="00A051A6" w:rsidRDefault="00773D95" w:rsidP="00C70AD8">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Pr="00286AC8">
        <w:rPr>
          <w:rFonts w:ascii="Times New Roman" w:hAnsi="Times New Roman"/>
          <w:sz w:val="26"/>
          <w:szCs w:val="26"/>
        </w:rPr>
        <w:t xml:space="preserve">поставку </w:t>
      </w:r>
      <w:r w:rsidR="00057ADE" w:rsidRPr="00057ADE">
        <w:rPr>
          <w:rFonts w:ascii="Times New Roman" w:hAnsi="Times New Roman"/>
          <w:b/>
          <w:sz w:val="26"/>
          <w:szCs w:val="26"/>
        </w:rPr>
        <w:t xml:space="preserve">Комплектного распределительного устройства 10 и 0,4 </w:t>
      </w:r>
      <w:proofErr w:type="spellStart"/>
      <w:r w:rsidR="00057ADE" w:rsidRPr="00057ADE">
        <w:rPr>
          <w:rFonts w:ascii="Times New Roman" w:hAnsi="Times New Roman"/>
          <w:b/>
          <w:sz w:val="26"/>
          <w:szCs w:val="26"/>
        </w:rPr>
        <w:t>кВ</w:t>
      </w:r>
      <w:proofErr w:type="spellEnd"/>
      <w:r w:rsidR="00057ADE" w:rsidRPr="00057ADE">
        <w:rPr>
          <w:rFonts w:ascii="Times New Roman" w:hAnsi="Times New Roman"/>
          <w:b/>
          <w:sz w:val="26"/>
          <w:szCs w:val="26"/>
        </w:rPr>
        <w:t>, состоящего из ячеек КСО-298, ЩО-0,4 в соответствии с Рабочей документацией шифр Е114-22-Л04-02.2-ЭП для нужд ООО «РСК сети»</w:t>
      </w:r>
      <w:r w:rsidR="00057ADE">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 xml:space="preserve">заключаемого с единственным поставщиком (подрядчиком, исполнителем), утвержденными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91362F" w:rsidRPr="00A051A6" w14:paraId="5D9742D4" w14:textId="77777777" w:rsidTr="005C5BE1">
        <w:trPr>
          <w:trHeight w:val="834"/>
        </w:trPr>
        <w:tc>
          <w:tcPr>
            <w:tcW w:w="2552" w:type="dxa"/>
            <w:vAlign w:val="center"/>
          </w:tcPr>
          <w:p w14:paraId="739FFD17" w14:textId="20C2FC7A" w:rsidR="0091362F" w:rsidRPr="005A3AD7" w:rsidRDefault="0091362F" w:rsidP="0091362F">
            <w:pPr>
              <w:ind w:right="-5"/>
              <w:jc w:val="center"/>
              <w:rPr>
                <w:rFonts w:ascii="Times New Roman" w:hAnsi="Times New Roman"/>
              </w:rPr>
            </w:pPr>
            <w:r>
              <w:rPr>
                <w:rFonts w:ascii="Times New Roman" w:hAnsi="Times New Roman"/>
                <w:b/>
                <w:sz w:val="26"/>
                <w:szCs w:val="26"/>
              </w:rPr>
              <w:t xml:space="preserve">КРУ 10 и 0,4 </w:t>
            </w:r>
            <w:proofErr w:type="spellStart"/>
            <w:r>
              <w:rPr>
                <w:rFonts w:ascii="Times New Roman" w:hAnsi="Times New Roman"/>
                <w:b/>
                <w:sz w:val="26"/>
                <w:szCs w:val="26"/>
              </w:rPr>
              <w:t>кВ</w:t>
            </w:r>
            <w:proofErr w:type="spellEnd"/>
          </w:p>
        </w:tc>
        <w:tc>
          <w:tcPr>
            <w:tcW w:w="1984" w:type="dxa"/>
            <w:tcBorders>
              <w:top w:val="single" w:sz="4" w:space="0" w:color="auto"/>
              <w:bottom w:val="single" w:sz="4" w:space="0" w:color="auto"/>
            </w:tcBorders>
            <w:vAlign w:val="center"/>
          </w:tcPr>
          <w:p w14:paraId="4CEDF1EE" w14:textId="77777777" w:rsidR="0091362F" w:rsidRPr="0091362F" w:rsidRDefault="0091362F" w:rsidP="0091362F">
            <w:pPr>
              <w:spacing w:after="0"/>
              <w:jc w:val="center"/>
              <w:rPr>
                <w:rFonts w:ascii="Times New Roman" w:hAnsi="Times New Roman"/>
              </w:rPr>
            </w:pPr>
            <w:r w:rsidRPr="0091362F">
              <w:rPr>
                <w:rFonts w:ascii="Times New Roman" w:hAnsi="Times New Roman"/>
              </w:rPr>
              <w:t>7 050 000,00</w:t>
            </w:r>
          </w:p>
          <w:p w14:paraId="5BBD4467" w14:textId="5F670383" w:rsidR="0091362F" w:rsidRPr="0091362F" w:rsidRDefault="0091362F" w:rsidP="0091362F">
            <w:pPr>
              <w:spacing w:after="0"/>
              <w:jc w:val="center"/>
              <w:rPr>
                <w:rFonts w:ascii="Times New Roman" w:hAnsi="Times New Roman"/>
                <w:highlight w:val="yellow"/>
              </w:rPr>
            </w:pPr>
            <w:r w:rsidRPr="0091362F">
              <w:rPr>
                <w:rFonts w:ascii="Times New Roman" w:hAnsi="Times New Roman"/>
              </w:rPr>
              <w:t>с НДС</w:t>
            </w:r>
          </w:p>
        </w:tc>
        <w:tc>
          <w:tcPr>
            <w:tcW w:w="1985" w:type="dxa"/>
            <w:tcBorders>
              <w:top w:val="single" w:sz="4" w:space="0" w:color="auto"/>
              <w:bottom w:val="single" w:sz="4" w:space="0" w:color="auto"/>
            </w:tcBorders>
            <w:vAlign w:val="center"/>
          </w:tcPr>
          <w:p w14:paraId="7C5DDF72" w14:textId="77777777" w:rsidR="0091362F" w:rsidRPr="0091362F" w:rsidRDefault="0091362F" w:rsidP="0091362F">
            <w:pPr>
              <w:spacing w:after="0"/>
              <w:jc w:val="center"/>
              <w:rPr>
                <w:rFonts w:ascii="Times New Roman" w:hAnsi="Times New Roman"/>
              </w:rPr>
            </w:pPr>
            <w:r w:rsidRPr="0091362F">
              <w:rPr>
                <w:rFonts w:ascii="Times New Roman" w:hAnsi="Times New Roman"/>
              </w:rPr>
              <w:t>6 880 590,00</w:t>
            </w:r>
          </w:p>
          <w:p w14:paraId="06F616BD" w14:textId="385214CC" w:rsidR="0091362F" w:rsidRPr="0091362F" w:rsidRDefault="0091362F" w:rsidP="0091362F">
            <w:pPr>
              <w:spacing w:after="0"/>
              <w:jc w:val="center"/>
              <w:rPr>
                <w:rFonts w:ascii="Times New Roman" w:hAnsi="Times New Roman"/>
                <w:highlight w:val="yellow"/>
              </w:rPr>
            </w:pPr>
            <w:r w:rsidRPr="0091362F">
              <w:rPr>
                <w:rFonts w:ascii="Times New Roman" w:hAnsi="Times New Roman"/>
              </w:rPr>
              <w:t>с НДС</w:t>
            </w:r>
          </w:p>
        </w:tc>
        <w:tc>
          <w:tcPr>
            <w:tcW w:w="1842" w:type="dxa"/>
            <w:tcBorders>
              <w:top w:val="single" w:sz="4" w:space="0" w:color="auto"/>
              <w:bottom w:val="single" w:sz="4" w:space="0" w:color="auto"/>
            </w:tcBorders>
            <w:vAlign w:val="center"/>
          </w:tcPr>
          <w:p w14:paraId="26516E82" w14:textId="77777777" w:rsidR="0091362F" w:rsidRPr="0091362F" w:rsidRDefault="0091362F" w:rsidP="0091362F">
            <w:pPr>
              <w:spacing w:after="0"/>
              <w:jc w:val="center"/>
              <w:rPr>
                <w:rFonts w:ascii="Times New Roman" w:hAnsi="Times New Roman"/>
              </w:rPr>
            </w:pPr>
            <w:r w:rsidRPr="0091362F">
              <w:rPr>
                <w:rFonts w:ascii="Times New Roman" w:hAnsi="Times New Roman"/>
              </w:rPr>
              <w:t>6 774 950,00</w:t>
            </w:r>
          </w:p>
          <w:p w14:paraId="29D2F2AE" w14:textId="1D092C59" w:rsidR="0091362F" w:rsidRPr="0091362F" w:rsidRDefault="0091362F" w:rsidP="0091362F">
            <w:pPr>
              <w:spacing w:after="0"/>
              <w:jc w:val="center"/>
              <w:rPr>
                <w:rFonts w:ascii="Times New Roman" w:hAnsi="Times New Roman"/>
                <w:highlight w:val="yellow"/>
              </w:rPr>
            </w:pPr>
            <w:r w:rsidRPr="0091362F">
              <w:rPr>
                <w:rFonts w:ascii="Times New Roman" w:hAnsi="Times New Roman"/>
              </w:rPr>
              <w:t>с НДС</w:t>
            </w:r>
          </w:p>
        </w:tc>
        <w:tc>
          <w:tcPr>
            <w:tcW w:w="1842" w:type="dxa"/>
            <w:tcBorders>
              <w:top w:val="single" w:sz="4" w:space="0" w:color="auto"/>
              <w:bottom w:val="single" w:sz="4" w:space="0" w:color="auto"/>
            </w:tcBorders>
            <w:vAlign w:val="center"/>
          </w:tcPr>
          <w:p w14:paraId="3875730D" w14:textId="77777777" w:rsidR="0091362F" w:rsidRPr="0091362F" w:rsidRDefault="0091362F" w:rsidP="0091362F">
            <w:pPr>
              <w:spacing w:after="0"/>
              <w:jc w:val="center"/>
              <w:rPr>
                <w:rFonts w:ascii="Times New Roman" w:hAnsi="Times New Roman"/>
              </w:rPr>
            </w:pPr>
            <w:r w:rsidRPr="0091362F">
              <w:rPr>
                <w:rFonts w:ascii="Times New Roman" w:hAnsi="Times New Roman"/>
              </w:rPr>
              <w:t>6 901 846,67</w:t>
            </w:r>
          </w:p>
          <w:p w14:paraId="1CB4C286" w14:textId="0CCB87CD" w:rsidR="0091362F" w:rsidRPr="0091362F" w:rsidRDefault="0091362F" w:rsidP="0091362F">
            <w:pPr>
              <w:tabs>
                <w:tab w:val="center" w:pos="957"/>
                <w:tab w:val="right" w:pos="1915"/>
              </w:tabs>
              <w:spacing w:after="0"/>
              <w:jc w:val="center"/>
              <w:rPr>
                <w:rFonts w:ascii="Times New Roman" w:hAnsi="Times New Roman"/>
                <w:highlight w:val="yellow"/>
              </w:rPr>
            </w:pPr>
            <w:r w:rsidRPr="0091362F">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3D05D614" w:rsidR="00773D95" w:rsidRDefault="00773D95" w:rsidP="001378CA">
      <w:pPr>
        <w:ind w:right="-5"/>
        <w:jc w:val="both"/>
        <w:rPr>
          <w:rFonts w:ascii="Times New Roman" w:hAnsi="Times New Roman"/>
          <w:b/>
          <w:kern w:val="1"/>
          <w:sz w:val="26"/>
          <w:szCs w:val="26"/>
          <w:lang w:eastAsia="ar-SA"/>
        </w:rPr>
      </w:pPr>
      <w:r w:rsidRPr="00A051A6">
        <w:rPr>
          <w:rFonts w:ascii="Times New Roman" w:hAnsi="Times New Roman"/>
          <w:sz w:val="26"/>
          <w:szCs w:val="26"/>
        </w:rPr>
        <w:t xml:space="preserve">Начальная (максимальная) цена договора </w:t>
      </w:r>
      <w:r w:rsidR="00B205FF" w:rsidRPr="00A051A6">
        <w:rPr>
          <w:rFonts w:ascii="Times New Roman" w:hAnsi="Times New Roman"/>
          <w:sz w:val="26"/>
          <w:szCs w:val="26"/>
        </w:rPr>
        <w:t xml:space="preserve">на поставку </w:t>
      </w:r>
      <w:r w:rsidR="00057ADE" w:rsidRPr="00057ADE">
        <w:rPr>
          <w:rFonts w:ascii="Times New Roman" w:eastAsia="Lucida Sans Unicode" w:hAnsi="Times New Roman"/>
          <w:b/>
          <w:spacing w:val="-10"/>
          <w:kern w:val="3"/>
          <w:sz w:val="28"/>
          <w:szCs w:val="28"/>
          <w:lang w:eastAsia="ru-RU" w:bidi="ru-RU"/>
        </w:rPr>
        <w:t xml:space="preserve">Комплектного распределительного устройства 10 и 0,4 </w:t>
      </w:r>
      <w:proofErr w:type="spellStart"/>
      <w:r w:rsidR="00057ADE" w:rsidRPr="00057ADE">
        <w:rPr>
          <w:rFonts w:ascii="Times New Roman" w:eastAsia="Lucida Sans Unicode" w:hAnsi="Times New Roman"/>
          <w:b/>
          <w:spacing w:val="-10"/>
          <w:kern w:val="3"/>
          <w:sz w:val="28"/>
          <w:szCs w:val="28"/>
          <w:lang w:eastAsia="ru-RU" w:bidi="ru-RU"/>
        </w:rPr>
        <w:t>кВ</w:t>
      </w:r>
      <w:proofErr w:type="spellEnd"/>
      <w:r w:rsidR="00057ADE" w:rsidRPr="00057ADE">
        <w:rPr>
          <w:rFonts w:ascii="Times New Roman" w:eastAsia="Lucida Sans Unicode" w:hAnsi="Times New Roman"/>
          <w:b/>
          <w:spacing w:val="-10"/>
          <w:kern w:val="3"/>
          <w:sz w:val="28"/>
          <w:szCs w:val="28"/>
          <w:lang w:eastAsia="ru-RU" w:bidi="ru-RU"/>
        </w:rPr>
        <w:t>, состоящего из ячеек КСО-298, ЩО-0,4 в соответствии с Рабочей документацией шифр Е114-22-Л04-02.2-ЭП для нужд ООО «РСК сети»</w:t>
      </w:r>
      <w:r w:rsidR="00776C82">
        <w:rPr>
          <w:rFonts w:ascii="Times New Roman" w:eastAsia="Lucida Sans Unicode" w:hAnsi="Times New Roman"/>
          <w:b/>
          <w:spacing w:val="-10"/>
          <w:kern w:val="3"/>
          <w:sz w:val="28"/>
          <w:szCs w:val="28"/>
          <w:lang w:eastAsia="ru-RU" w:bidi="ru-RU"/>
        </w:rPr>
        <w:t xml:space="preserve"> </w:t>
      </w:r>
      <w:r w:rsidR="00BC6421" w:rsidRPr="00A3583A">
        <w:rPr>
          <w:rFonts w:ascii="Times New Roman" w:eastAsia="Lucida Sans Unicode" w:hAnsi="Times New Roman" w:cs="Tahoma"/>
          <w:kern w:val="3"/>
          <w:sz w:val="26"/>
          <w:szCs w:val="26"/>
          <w:lang w:eastAsia="ru-RU"/>
        </w:rPr>
        <w:t xml:space="preserve">установлена в размере  </w:t>
      </w:r>
      <w:r w:rsidR="0091362F" w:rsidRPr="0091362F">
        <w:rPr>
          <w:rFonts w:ascii="Times New Roman" w:eastAsia="Lucida Sans Unicode" w:hAnsi="Times New Roman" w:cs="Tahoma"/>
          <w:b/>
          <w:kern w:val="3"/>
          <w:sz w:val="26"/>
          <w:szCs w:val="26"/>
          <w:lang w:eastAsia="ru-RU"/>
        </w:rPr>
        <w:t>6 901 846 (Шесть миллионов девятьсот одна тысяча восемьсот сорок шесть) рублей 67 копеек, с учетом НДС</w:t>
      </w:r>
      <w:r w:rsidR="00BC6421" w:rsidRPr="0091362F">
        <w:rPr>
          <w:rFonts w:ascii="Times New Roman" w:eastAsia="Lucida Sans Unicode" w:hAnsi="Times New Roman" w:cs="Tahoma"/>
          <w:b/>
          <w:kern w:val="1"/>
          <w:sz w:val="26"/>
          <w:szCs w:val="26"/>
          <w:lang w:eastAsia="ar-SA"/>
        </w:rPr>
        <w:t>.</w:t>
      </w:r>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7AD8C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6C816A71" w:rsidR="001378CA" w:rsidRPr="003E42FD" w:rsidRDefault="003E42FD" w:rsidP="001378CA">
            <w:pPr>
              <w:jc w:val="center"/>
              <w:rPr>
                <w:rFonts w:ascii="Times New Roman" w:hAnsi="Times New Roman"/>
                <w:b/>
              </w:rPr>
            </w:pPr>
            <w:hyperlink r:id="rId20" w:history="1">
              <w:r w:rsidRPr="008452E4">
                <w:rPr>
                  <w:rStyle w:val="ac"/>
                  <w:rFonts w:ascii="Times New Roman" w:hAnsi="Times New Roman"/>
                  <w:b/>
                </w:rPr>
                <w:t>https://etp.torgi-online.com/</w:t>
              </w:r>
            </w:hyperlink>
            <w:r w:rsidRPr="003E42FD">
              <w:rPr>
                <w:rFonts w:ascii="Times New Roman" w:hAnsi="Times New Roman"/>
                <w:b/>
              </w:rPr>
              <w:t xml:space="preserve"> </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307CEE6A" w:rsidR="001378CA" w:rsidRPr="009F6D3C" w:rsidRDefault="001378CA" w:rsidP="00462E0B">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326221" w:rsidRPr="00326221">
              <w:rPr>
                <w:rFonts w:ascii="Times New Roman" w:hAnsi="Times New Roman"/>
                <w:b/>
                <w:kern w:val="1"/>
                <w:lang w:eastAsia="ar-SA"/>
              </w:rPr>
              <w:t xml:space="preserve">Комплектного распределительного устройства 10 и 0,4 </w:t>
            </w:r>
            <w:proofErr w:type="spellStart"/>
            <w:r w:rsidR="00326221" w:rsidRPr="00326221">
              <w:rPr>
                <w:rFonts w:ascii="Times New Roman" w:hAnsi="Times New Roman"/>
                <w:b/>
                <w:kern w:val="1"/>
                <w:lang w:eastAsia="ar-SA"/>
              </w:rPr>
              <w:t>кВ</w:t>
            </w:r>
            <w:proofErr w:type="spellEnd"/>
            <w:r w:rsidR="00326221" w:rsidRPr="00326221">
              <w:rPr>
                <w:rFonts w:ascii="Times New Roman" w:hAnsi="Times New Roman"/>
                <w:b/>
                <w:kern w:val="1"/>
                <w:lang w:eastAsia="ar-SA"/>
              </w:rPr>
              <w:t>, состоящего из ячеек КСО-298, ЩО-0,4 в соответствии с Рабочей документацией шифр Е114-22-Л04-02.2-ЭП для нужд ООО «РСК сети»</w:t>
            </w:r>
            <w:r w:rsidR="00FD1EDF" w:rsidRPr="00297F21">
              <w:rPr>
                <w:rFonts w:ascii="Times New Roman" w:hAnsi="Times New Roman"/>
                <w:b/>
                <w:kern w:val="1"/>
                <w:lang w:eastAsia="ar-SA"/>
              </w:rPr>
              <w:t>.</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16F7162B" w:rsidR="00E212C0" w:rsidRPr="00B400BB" w:rsidRDefault="00261C66" w:rsidP="0008524F">
            <w:pPr>
              <w:spacing w:after="0"/>
              <w:ind w:firstLine="889"/>
              <w:rPr>
                <w:rFonts w:ascii="Times New Roman" w:hAnsi="Times New Roman"/>
              </w:rPr>
            </w:pPr>
            <w:r>
              <w:rPr>
                <w:rFonts w:ascii="Times New Roman" w:hAnsi="Times New Roman"/>
                <w:b/>
              </w:rPr>
              <w:t xml:space="preserve">КРУ 10 и 0,4 </w:t>
            </w:r>
            <w:proofErr w:type="spellStart"/>
            <w:r>
              <w:rPr>
                <w:rFonts w:ascii="Times New Roman" w:hAnsi="Times New Roman"/>
                <w:b/>
              </w:rPr>
              <w:t>кВ</w:t>
            </w:r>
            <w:proofErr w:type="spellEnd"/>
            <w:r w:rsidR="00C85BD4" w:rsidRPr="00C85BD4">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A137053" w:rsidR="001378CA" w:rsidRPr="00C549F9"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p>
          <w:p w14:paraId="36630825" w14:textId="055D669C" w:rsidR="001378CA" w:rsidRPr="00C549F9" w:rsidRDefault="001378CA" w:rsidP="00EB4D90">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Поставка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lastRenderedPageBreak/>
              <w:t>Шахтеров, 81</w:t>
            </w:r>
            <w:r w:rsidR="0054349D" w:rsidRPr="00C549F9">
              <w:rPr>
                <w:rFonts w:ascii="Times New Roman" w:hAnsi="Times New Roman" w:cs="Times New Roman"/>
              </w:rPr>
              <w:t>.</w:t>
            </w:r>
            <w:r w:rsidRPr="00C549F9">
              <w:rPr>
                <w:rFonts w:ascii="Times New Roman" w:hAnsi="Times New Roman" w:cs="Times New Roman"/>
              </w:rPr>
              <w:t xml:space="preserve">       </w:t>
            </w:r>
          </w:p>
        </w:tc>
      </w:tr>
      <w:tr w:rsidR="001378CA" w:rsidRPr="00EF37DD"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72106891" w:rsidR="001378CA" w:rsidRPr="00C549F9" w:rsidRDefault="001378CA" w:rsidP="00462E0B">
            <w:pPr>
              <w:ind w:firstLine="889"/>
              <w:jc w:val="both"/>
              <w:rPr>
                <w:rFonts w:ascii="Times New Roman" w:hAnsi="Times New Roman"/>
              </w:rPr>
            </w:pPr>
            <w:r w:rsidRPr="00C549F9">
              <w:rPr>
                <w:rFonts w:ascii="Times New Roman" w:hAnsi="Times New Roman"/>
              </w:rPr>
              <w:t xml:space="preserve">Поставка Товара осуществляется одной партией, в срок </w:t>
            </w:r>
            <w:r w:rsidR="00462E0B" w:rsidRPr="00C549F9">
              <w:rPr>
                <w:rFonts w:ascii="Times New Roman" w:hAnsi="Times New Roman"/>
                <w:b/>
              </w:rPr>
              <w:t xml:space="preserve">не </w:t>
            </w:r>
            <w:r w:rsidR="00462E0B" w:rsidRPr="0091362F">
              <w:rPr>
                <w:rFonts w:ascii="Times New Roman" w:hAnsi="Times New Roman"/>
                <w:b/>
              </w:rPr>
              <w:t xml:space="preserve">позднее </w:t>
            </w:r>
            <w:r w:rsidR="0091362F" w:rsidRPr="0091362F">
              <w:rPr>
                <w:rFonts w:ascii="Times New Roman" w:hAnsi="Times New Roman"/>
                <w:b/>
              </w:rPr>
              <w:t>7</w:t>
            </w:r>
            <w:r w:rsidR="00487EF0" w:rsidRPr="0091362F">
              <w:rPr>
                <w:rFonts w:ascii="Times New Roman" w:hAnsi="Times New Roman"/>
                <w:b/>
              </w:rPr>
              <w:t>0</w:t>
            </w:r>
            <w:r w:rsidRPr="0091362F">
              <w:rPr>
                <w:rFonts w:ascii="Times New Roman" w:hAnsi="Times New Roman"/>
                <w:b/>
              </w:rPr>
              <w:t xml:space="preserve"> (</w:t>
            </w:r>
            <w:r w:rsidR="0091362F" w:rsidRPr="0091362F">
              <w:rPr>
                <w:rFonts w:ascii="Times New Roman" w:hAnsi="Times New Roman"/>
                <w:b/>
              </w:rPr>
              <w:t>семидесяти</w:t>
            </w:r>
            <w:r w:rsidRPr="0091362F">
              <w:rPr>
                <w:rFonts w:ascii="Times New Roman" w:hAnsi="Times New Roman"/>
                <w:b/>
              </w:rPr>
              <w:t>)</w:t>
            </w:r>
            <w:r w:rsidRPr="00C549F9">
              <w:rPr>
                <w:rFonts w:ascii="Times New Roman" w:hAnsi="Times New Roman"/>
                <w:b/>
              </w:rPr>
              <w:t xml:space="preserve"> </w:t>
            </w:r>
            <w:r w:rsidR="005F7192" w:rsidRPr="00C549F9">
              <w:rPr>
                <w:rFonts w:ascii="Times New Roman" w:hAnsi="Times New Roman"/>
                <w:b/>
              </w:rPr>
              <w:t xml:space="preserve">календарных </w:t>
            </w:r>
            <w:r w:rsidRPr="00C549F9">
              <w:rPr>
                <w:rFonts w:ascii="Times New Roman" w:hAnsi="Times New Roman"/>
                <w:b/>
              </w:rPr>
              <w:t>дней</w:t>
            </w:r>
            <w:r w:rsidRPr="00C549F9">
              <w:rPr>
                <w:rFonts w:ascii="Times New Roman" w:hAnsi="Times New Roman"/>
              </w:rPr>
              <w:t xml:space="preserve"> с даты заключения Договора</w:t>
            </w:r>
            <w:r w:rsidR="00B205FF" w:rsidRPr="00C549F9">
              <w:rPr>
                <w:rFonts w:ascii="Times New Roman" w:hAnsi="Times New Roman"/>
              </w:rPr>
              <w:t>.</w:t>
            </w:r>
          </w:p>
          <w:p w14:paraId="2DD42CE2" w14:textId="4EBC0617" w:rsidR="001378CA" w:rsidRPr="00C549F9" w:rsidRDefault="001378CA" w:rsidP="006C1231">
            <w:pPr>
              <w:ind w:firstLine="889"/>
              <w:jc w:val="both"/>
              <w:rPr>
                <w:rFonts w:ascii="Times New Roman" w:hAnsi="Times New Roman"/>
              </w:rPr>
            </w:pPr>
            <w:r w:rsidRPr="00C549F9">
              <w:rPr>
                <w:rFonts w:ascii="Times New Roman" w:hAnsi="Times New Roman"/>
              </w:rPr>
              <w:t xml:space="preserve">Срок действия договора: </w:t>
            </w:r>
            <w:r w:rsidR="00DD354C" w:rsidRPr="00C549F9">
              <w:rPr>
                <w:rFonts w:ascii="Times New Roman" w:hAnsi="Times New Roman"/>
              </w:rPr>
              <w:t xml:space="preserve">с момента </w:t>
            </w:r>
            <w:r w:rsidR="004C7F27" w:rsidRPr="00C549F9">
              <w:rPr>
                <w:rFonts w:ascii="Times New Roman" w:hAnsi="Times New Roman"/>
              </w:rPr>
              <w:t xml:space="preserve">его </w:t>
            </w:r>
            <w:r w:rsidR="00DD354C" w:rsidRPr="00C549F9">
              <w:rPr>
                <w:rFonts w:ascii="Times New Roman" w:hAnsi="Times New Roman"/>
              </w:rPr>
              <w:t xml:space="preserve">подписания </w:t>
            </w:r>
            <w:r w:rsidR="004C7F27" w:rsidRPr="00C549F9">
              <w:rPr>
                <w:rFonts w:ascii="Times New Roman" w:hAnsi="Times New Roman"/>
              </w:rPr>
              <w:t xml:space="preserve">обеими </w:t>
            </w:r>
            <w:r w:rsidR="00DD354C" w:rsidRPr="00C549F9">
              <w:rPr>
                <w:rFonts w:ascii="Times New Roman" w:hAnsi="Times New Roman"/>
              </w:rPr>
              <w:t>Сторонами и действует до полного исполнения принятых Сторонами на себя обязательств</w:t>
            </w:r>
            <w:r w:rsidR="008676DE" w:rsidRPr="00C549F9">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14EE5624" w:rsidR="001378CA" w:rsidRPr="00AF549E" w:rsidRDefault="001378CA" w:rsidP="00462E0B">
            <w:pPr>
              <w:ind w:right="-5" w:firstLine="889"/>
              <w:jc w:val="both"/>
              <w:rPr>
                <w:rFonts w:ascii="Times New Roman" w:hAnsi="Times New Roman"/>
              </w:rPr>
            </w:pPr>
            <w:r w:rsidRPr="00917143">
              <w:rPr>
                <w:rFonts w:ascii="Times New Roman" w:hAnsi="Times New Roman"/>
              </w:rPr>
              <w:t xml:space="preserve">Начальная (максимальная) цена Договора </w:t>
            </w:r>
            <w:r w:rsidRPr="00F727EA">
              <w:rPr>
                <w:rFonts w:ascii="Times New Roman" w:hAnsi="Times New Roman"/>
              </w:rPr>
              <w:t xml:space="preserve">составляет </w:t>
            </w:r>
            <w:r w:rsidR="0091362F" w:rsidRPr="0091362F">
              <w:rPr>
                <w:rFonts w:ascii="Times New Roman" w:hAnsi="Times New Roman"/>
                <w:b/>
              </w:rPr>
              <w:t>6 901 846 (Шесть миллионов девятьсот одна тысяча восемьсот сорок шесть) рублей 67 копеек, с учетом НДС</w:t>
            </w:r>
            <w:r w:rsidRPr="0091362F">
              <w:rPr>
                <w:rFonts w:ascii="Times New Roman" w:eastAsia="Lucida Sans Unicode" w:hAnsi="Times New Roman"/>
                <w:kern w:val="1"/>
                <w:lang w:eastAsia="ar-SA"/>
              </w:rPr>
              <w:t>.</w:t>
            </w:r>
          </w:p>
          <w:p w14:paraId="3842667A" w14:textId="77777777" w:rsidR="001378CA" w:rsidRPr="00B400BB" w:rsidRDefault="001378CA" w:rsidP="00462E0B">
            <w:pPr>
              <w:ind w:firstLine="889"/>
              <w:jc w:val="both"/>
              <w:rPr>
                <w:rFonts w:ascii="Times New Roman" w:hAnsi="Times New Roman"/>
              </w:rPr>
            </w:pPr>
            <w:r w:rsidRPr="00AF549E">
              <w:rPr>
                <w:rFonts w:ascii="Times New Roman" w:hAnsi="Times New Roman"/>
              </w:rPr>
              <w:t xml:space="preserve"> Начальная</w:t>
            </w:r>
            <w:r>
              <w:rPr>
                <w:rFonts w:ascii="Times New Roman" w:hAnsi="Times New Roman"/>
              </w:rPr>
              <w:t xml:space="preserve">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 разгрузку</w:t>
            </w:r>
            <w:r w:rsidR="00462E0B">
              <w:rPr>
                <w:rFonts w:ascii="Times New Roman" w:hAnsi="Times New Roman"/>
              </w:rPr>
              <w:t>.</w:t>
            </w:r>
            <w:r>
              <w:rPr>
                <w:rFonts w:ascii="Times New Roman" w:hAnsi="Times New Roman"/>
              </w:rPr>
              <w:t xml:space="preserve"> </w:t>
            </w:r>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 xml:space="preserve">Ограничение участия в определении поставщика </w:t>
            </w:r>
            <w:r w:rsidRPr="00B400BB">
              <w:rPr>
                <w:rFonts w:ascii="Times New Roman" w:hAnsi="Times New Roman"/>
              </w:rPr>
              <w:lastRenderedPageBreak/>
              <w:t>(подрядчика,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440207A5" w:rsidR="001378CA" w:rsidRPr="0055002F" w:rsidRDefault="0091362F" w:rsidP="001378CA">
            <w:pPr>
              <w:jc w:val="center"/>
              <w:rPr>
                <w:rFonts w:ascii="Times New Roman" w:hAnsi="Times New Roman"/>
                <w:color w:val="FF0000"/>
              </w:rPr>
            </w:pPr>
            <w:r w:rsidRPr="0091362F">
              <w:rPr>
                <w:rFonts w:ascii="Times New Roman" w:hAnsi="Times New Roman"/>
                <w:color w:val="FF0000"/>
              </w:rPr>
              <w:t>16</w:t>
            </w:r>
            <w:r w:rsidR="001378CA" w:rsidRPr="0091362F">
              <w:rPr>
                <w:rFonts w:ascii="Times New Roman" w:hAnsi="Times New Roman"/>
                <w:color w:val="FF0000"/>
              </w:rPr>
              <w:t>.</w:t>
            </w:r>
            <w:r w:rsidRPr="0091362F">
              <w:rPr>
                <w:rFonts w:ascii="Times New Roman" w:hAnsi="Times New Roman"/>
                <w:color w:val="FF0000"/>
              </w:rPr>
              <w:t>10</w:t>
            </w:r>
            <w:r w:rsidR="001378CA" w:rsidRPr="0091362F">
              <w:rPr>
                <w:rFonts w:ascii="Times New Roman" w:hAnsi="Times New Roman"/>
                <w:color w:val="FF0000"/>
              </w:rPr>
              <w:t>.20</w:t>
            </w:r>
            <w:r w:rsidR="006D3362" w:rsidRPr="0091362F">
              <w:rPr>
                <w:rFonts w:ascii="Times New Roman" w:hAnsi="Times New Roman"/>
                <w:color w:val="FF0000"/>
              </w:rPr>
              <w:t>2</w:t>
            </w:r>
            <w:r w:rsidR="00FE7D46" w:rsidRPr="0091362F">
              <w:rPr>
                <w:rFonts w:ascii="Times New Roman" w:hAnsi="Times New Roman"/>
                <w:color w:val="FF0000"/>
              </w:rPr>
              <w:t>3</w:t>
            </w:r>
            <w:r w:rsidR="001378CA" w:rsidRPr="0091362F">
              <w:rPr>
                <w:rFonts w:ascii="Times New Roman" w:hAnsi="Times New Roman"/>
                <w:color w:val="FF0000"/>
              </w:rPr>
              <w:t xml:space="preserve"> г.</w:t>
            </w:r>
          </w:p>
          <w:p w14:paraId="77971D28" w14:textId="77777777" w:rsidR="001378CA" w:rsidRPr="0055002F" w:rsidRDefault="001378CA" w:rsidP="000E7782">
            <w:pPr>
              <w:jc w:val="center"/>
              <w:rPr>
                <w:rFonts w:ascii="Times New Roman" w:hAnsi="Times New Roman"/>
                <w:color w:val="FF0000"/>
              </w:rPr>
            </w:pPr>
            <w:r w:rsidRPr="0055002F">
              <w:rPr>
                <w:rFonts w:ascii="Times New Roman" w:hAnsi="Times New Roman"/>
              </w:rPr>
              <w:t xml:space="preserve">Время: до </w:t>
            </w:r>
            <w:r w:rsidR="000E7782" w:rsidRPr="0055002F">
              <w:rPr>
                <w:rFonts w:ascii="Times New Roman" w:hAnsi="Times New Roman"/>
              </w:rPr>
              <w:t>09</w:t>
            </w:r>
            <w:r w:rsidRPr="0055002F">
              <w:rPr>
                <w:rFonts w:ascii="Times New Roman" w:hAnsi="Times New Roman"/>
              </w:rPr>
              <w:t xml:space="preserve"> часов 00 минут (по местному времени Заказчика)</w:t>
            </w:r>
            <w:r w:rsidRPr="0055002F">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55002F" w:rsidRDefault="001378CA" w:rsidP="001378CA">
            <w:pPr>
              <w:jc w:val="center"/>
              <w:rPr>
                <w:rFonts w:ascii="Times New Roman" w:hAnsi="Times New Roman"/>
              </w:rPr>
            </w:pPr>
            <w:r w:rsidRPr="0055002F">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55002F" w:rsidRDefault="001378CA" w:rsidP="001378CA">
            <w:pPr>
              <w:jc w:val="center"/>
              <w:rPr>
                <w:rFonts w:ascii="Times New Roman" w:hAnsi="Times New Roman"/>
              </w:rPr>
            </w:pPr>
            <w:r w:rsidRPr="0055002F">
              <w:rPr>
                <w:rFonts w:ascii="Times New Roman" w:hAnsi="Times New Roman"/>
              </w:rPr>
              <w:t xml:space="preserve">- </w:t>
            </w:r>
          </w:p>
          <w:p w14:paraId="066215F2" w14:textId="77777777" w:rsidR="001378CA" w:rsidRPr="0055002F"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55002F" w:rsidRDefault="001378CA" w:rsidP="001378CA">
            <w:pPr>
              <w:jc w:val="center"/>
              <w:rPr>
                <w:rFonts w:ascii="Times New Roman" w:hAnsi="Times New Roman"/>
                <w:b/>
              </w:rPr>
            </w:pPr>
            <w:r w:rsidRPr="0055002F">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432C4E85" w14:textId="77777777" w:rsidR="001378CA" w:rsidRPr="0055002F" w:rsidRDefault="001378CA" w:rsidP="001378CA">
            <w:pPr>
              <w:rPr>
                <w:rFonts w:ascii="Times New Roman" w:hAnsi="Times New Roman"/>
              </w:rPr>
            </w:pPr>
            <w:r w:rsidRPr="0055002F">
              <w:rPr>
                <w:rFonts w:ascii="Times New Roman" w:hAnsi="Times New Roman"/>
              </w:rPr>
              <w:t xml:space="preserve">Дата начала и окончания срока предоставления участникам электронного аукциона разъяснений </w:t>
            </w:r>
            <w:r w:rsidRPr="0055002F">
              <w:rPr>
                <w:rFonts w:ascii="Times New Roman" w:hAnsi="Times New Roman"/>
              </w:rPr>
              <w:lastRenderedPageBreak/>
              <w:t>положений документации об электронной аукционе</w:t>
            </w:r>
          </w:p>
        </w:tc>
        <w:tc>
          <w:tcPr>
            <w:tcW w:w="5434" w:type="dxa"/>
            <w:shd w:val="clear" w:color="auto" w:fill="auto"/>
            <w:vAlign w:val="center"/>
          </w:tcPr>
          <w:p w14:paraId="15CD1DC9" w14:textId="1C9064C6" w:rsidR="001378CA" w:rsidRPr="0091362F" w:rsidRDefault="001378CA" w:rsidP="00A119A7">
            <w:pPr>
              <w:jc w:val="center"/>
              <w:rPr>
                <w:rFonts w:ascii="Times New Roman" w:hAnsi="Times New Roman"/>
                <w:color w:val="FF0000"/>
              </w:rPr>
            </w:pPr>
            <w:r w:rsidRPr="0091362F">
              <w:rPr>
                <w:rFonts w:ascii="Times New Roman" w:hAnsi="Times New Roman"/>
                <w:color w:val="FF0000"/>
              </w:rPr>
              <w:lastRenderedPageBreak/>
              <w:t xml:space="preserve">с </w:t>
            </w:r>
            <w:r w:rsidR="0055002F" w:rsidRPr="0091362F">
              <w:rPr>
                <w:rFonts w:ascii="Times New Roman" w:hAnsi="Times New Roman"/>
                <w:color w:val="FF0000"/>
              </w:rPr>
              <w:t>28</w:t>
            </w:r>
            <w:r w:rsidR="002C5A82" w:rsidRPr="0091362F">
              <w:rPr>
                <w:rFonts w:ascii="Times New Roman" w:hAnsi="Times New Roman"/>
                <w:color w:val="FF0000"/>
              </w:rPr>
              <w:t>.</w:t>
            </w:r>
            <w:r w:rsidR="00787F50">
              <w:rPr>
                <w:rFonts w:ascii="Times New Roman" w:hAnsi="Times New Roman"/>
                <w:color w:val="FF0000"/>
              </w:rPr>
              <w:t>09</w:t>
            </w:r>
            <w:r w:rsidRPr="0091362F">
              <w:rPr>
                <w:rFonts w:ascii="Times New Roman" w:hAnsi="Times New Roman"/>
                <w:color w:val="FF0000"/>
              </w:rPr>
              <w:t>.20</w:t>
            </w:r>
            <w:r w:rsidR="00216860" w:rsidRPr="0091362F">
              <w:rPr>
                <w:rFonts w:ascii="Times New Roman" w:hAnsi="Times New Roman"/>
                <w:color w:val="FF0000"/>
              </w:rPr>
              <w:t>2</w:t>
            </w:r>
            <w:r w:rsidR="00B74441" w:rsidRPr="0091362F">
              <w:rPr>
                <w:rFonts w:ascii="Times New Roman" w:hAnsi="Times New Roman"/>
                <w:color w:val="FF0000"/>
              </w:rPr>
              <w:t>3</w:t>
            </w:r>
            <w:r w:rsidRPr="0091362F">
              <w:rPr>
                <w:rFonts w:ascii="Times New Roman" w:hAnsi="Times New Roman"/>
                <w:color w:val="FF0000"/>
              </w:rPr>
              <w:t xml:space="preserve"> г. по </w:t>
            </w:r>
            <w:r w:rsidR="0091362F" w:rsidRPr="0091362F">
              <w:rPr>
                <w:rFonts w:ascii="Times New Roman" w:hAnsi="Times New Roman"/>
                <w:color w:val="FF0000"/>
              </w:rPr>
              <w:t>13</w:t>
            </w:r>
            <w:r w:rsidRPr="0091362F">
              <w:rPr>
                <w:rFonts w:ascii="Times New Roman" w:hAnsi="Times New Roman"/>
                <w:color w:val="FF0000"/>
              </w:rPr>
              <w:t>.</w:t>
            </w:r>
            <w:r w:rsidR="0091362F" w:rsidRPr="0091362F">
              <w:rPr>
                <w:rFonts w:ascii="Times New Roman" w:hAnsi="Times New Roman"/>
                <w:color w:val="FF0000"/>
              </w:rPr>
              <w:t>10</w:t>
            </w:r>
            <w:r w:rsidRPr="0091362F">
              <w:rPr>
                <w:rFonts w:ascii="Times New Roman" w:hAnsi="Times New Roman"/>
                <w:color w:val="FF0000"/>
              </w:rPr>
              <w:t>.20</w:t>
            </w:r>
            <w:r w:rsidR="006D3362" w:rsidRPr="0091362F">
              <w:rPr>
                <w:rFonts w:ascii="Times New Roman" w:hAnsi="Times New Roman"/>
                <w:color w:val="FF0000"/>
              </w:rPr>
              <w:t>2</w:t>
            </w:r>
            <w:r w:rsidR="00FE7D46" w:rsidRPr="0091362F">
              <w:rPr>
                <w:rFonts w:ascii="Times New Roman" w:hAnsi="Times New Roman"/>
                <w:color w:val="FF0000"/>
              </w:rPr>
              <w:t>3</w:t>
            </w:r>
            <w:r w:rsidRPr="0091362F">
              <w:rPr>
                <w:rFonts w:ascii="Times New Roman" w:hAnsi="Times New Roman"/>
                <w:color w:val="FF0000"/>
              </w:rPr>
              <w:t xml:space="preserve"> г.</w:t>
            </w:r>
          </w:p>
        </w:tc>
        <w:bookmarkStart w:id="2" w:name="_GoBack"/>
        <w:bookmarkEnd w:id="2"/>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91362F" w:rsidRDefault="001378CA" w:rsidP="001378CA">
            <w:pPr>
              <w:jc w:val="center"/>
              <w:rPr>
                <w:rFonts w:ascii="Times New Roman" w:hAnsi="Times New Roman"/>
                <w:color w:val="FF0000"/>
              </w:rPr>
            </w:pPr>
          </w:p>
          <w:p w14:paraId="6B96F180" w14:textId="12402393" w:rsidR="001378CA" w:rsidRPr="0091362F" w:rsidRDefault="0091362F" w:rsidP="00A119A7">
            <w:pPr>
              <w:jc w:val="center"/>
              <w:rPr>
                <w:rFonts w:ascii="Times New Roman" w:hAnsi="Times New Roman"/>
                <w:color w:val="FF0000"/>
              </w:rPr>
            </w:pPr>
            <w:r w:rsidRPr="0091362F">
              <w:rPr>
                <w:rFonts w:ascii="Times New Roman" w:hAnsi="Times New Roman"/>
                <w:color w:val="FF0000"/>
              </w:rPr>
              <w:t>17</w:t>
            </w:r>
            <w:r w:rsidR="001378CA" w:rsidRPr="0091362F">
              <w:rPr>
                <w:rFonts w:ascii="Times New Roman" w:hAnsi="Times New Roman"/>
                <w:color w:val="FF0000"/>
              </w:rPr>
              <w:t>.</w:t>
            </w:r>
            <w:r w:rsidRPr="0091362F">
              <w:rPr>
                <w:rFonts w:ascii="Times New Roman" w:hAnsi="Times New Roman"/>
                <w:color w:val="FF0000"/>
              </w:rPr>
              <w:t>10</w:t>
            </w:r>
            <w:r w:rsidR="001378CA" w:rsidRPr="0091362F">
              <w:rPr>
                <w:rFonts w:ascii="Times New Roman" w:hAnsi="Times New Roman"/>
                <w:color w:val="FF0000"/>
              </w:rPr>
              <w:t>.20</w:t>
            </w:r>
            <w:r w:rsidR="006D3362" w:rsidRPr="0091362F">
              <w:rPr>
                <w:rFonts w:ascii="Times New Roman" w:hAnsi="Times New Roman"/>
                <w:color w:val="FF0000"/>
              </w:rPr>
              <w:t>2</w:t>
            </w:r>
            <w:r w:rsidR="00FE7D46" w:rsidRPr="0091362F">
              <w:rPr>
                <w:rFonts w:ascii="Times New Roman" w:hAnsi="Times New Roman"/>
                <w:color w:val="FF0000"/>
              </w:rPr>
              <w:t>3</w:t>
            </w:r>
            <w:r w:rsidR="001378CA" w:rsidRPr="0091362F">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52967B6E" w:rsidR="001378CA" w:rsidRPr="0091362F" w:rsidRDefault="0055002F" w:rsidP="001378CA">
            <w:pPr>
              <w:jc w:val="center"/>
              <w:rPr>
                <w:rFonts w:ascii="Times New Roman" w:hAnsi="Times New Roman"/>
                <w:color w:val="FF0000"/>
              </w:rPr>
            </w:pPr>
            <w:r w:rsidRPr="0091362F">
              <w:rPr>
                <w:rFonts w:ascii="Times New Roman" w:hAnsi="Times New Roman"/>
                <w:color w:val="FF0000"/>
              </w:rPr>
              <w:t>1</w:t>
            </w:r>
            <w:r w:rsidR="0091362F" w:rsidRPr="0091362F">
              <w:rPr>
                <w:rFonts w:ascii="Times New Roman" w:hAnsi="Times New Roman"/>
                <w:color w:val="FF0000"/>
              </w:rPr>
              <w:t>8</w:t>
            </w:r>
            <w:r w:rsidR="001378CA" w:rsidRPr="0091362F">
              <w:rPr>
                <w:rFonts w:ascii="Times New Roman" w:hAnsi="Times New Roman"/>
                <w:color w:val="FF0000"/>
              </w:rPr>
              <w:t>.</w:t>
            </w:r>
            <w:r w:rsidR="0091362F" w:rsidRPr="0091362F">
              <w:rPr>
                <w:rFonts w:ascii="Times New Roman" w:hAnsi="Times New Roman"/>
                <w:color w:val="FF0000"/>
              </w:rPr>
              <w:t>10</w:t>
            </w:r>
            <w:r w:rsidR="001378CA" w:rsidRPr="0091362F">
              <w:rPr>
                <w:rFonts w:ascii="Times New Roman" w:hAnsi="Times New Roman"/>
                <w:color w:val="FF0000"/>
              </w:rPr>
              <w:t>.20</w:t>
            </w:r>
            <w:r w:rsidR="006D3362" w:rsidRPr="0091362F">
              <w:rPr>
                <w:rFonts w:ascii="Times New Roman" w:hAnsi="Times New Roman"/>
                <w:color w:val="FF0000"/>
              </w:rPr>
              <w:t>2</w:t>
            </w:r>
            <w:r w:rsidR="00FE7D46" w:rsidRPr="0091362F">
              <w:rPr>
                <w:rFonts w:ascii="Times New Roman" w:hAnsi="Times New Roman"/>
                <w:color w:val="FF0000"/>
              </w:rPr>
              <w:t>3</w:t>
            </w:r>
            <w:r w:rsidR="001378CA" w:rsidRPr="0091362F">
              <w:rPr>
                <w:rFonts w:ascii="Times New Roman" w:hAnsi="Times New Roman"/>
                <w:color w:val="FF0000"/>
              </w:rPr>
              <w:t xml:space="preserve"> г.</w:t>
            </w:r>
          </w:p>
          <w:p w14:paraId="47110BDC" w14:textId="43D4B7F4" w:rsidR="001378CA" w:rsidRPr="0091362F" w:rsidRDefault="000E7782" w:rsidP="008676DE">
            <w:pPr>
              <w:jc w:val="center"/>
              <w:rPr>
                <w:rFonts w:ascii="Times New Roman" w:hAnsi="Times New Roman"/>
                <w:color w:val="FF0000"/>
              </w:rPr>
            </w:pPr>
            <w:r w:rsidRPr="0091362F">
              <w:rPr>
                <w:rFonts w:ascii="Times New Roman" w:hAnsi="Times New Roman"/>
                <w:color w:val="FF0000"/>
              </w:rPr>
              <w:t>1</w:t>
            </w:r>
            <w:r w:rsidR="008676DE" w:rsidRPr="0091362F">
              <w:rPr>
                <w:rFonts w:ascii="Times New Roman" w:hAnsi="Times New Roman"/>
                <w:color w:val="FF0000"/>
              </w:rPr>
              <w:t>2</w:t>
            </w:r>
            <w:r w:rsidR="00462E0B" w:rsidRPr="0091362F">
              <w:rPr>
                <w:rFonts w:ascii="Times New Roman" w:hAnsi="Times New Roman"/>
                <w:color w:val="FF0000"/>
              </w:rPr>
              <w:t>:00 (по местному времени Заказчика)</w:t>
            </w:r>
          </w:p>
        </w:tc>
      </w:tr>
      <w:tr w:rsidR="001378CA" w:rsidRPr="00A051A6" w14:paraId="30CDEBE9" w14:textId="77777777" w:rsidTr="006144AA">
        <w:tc>
          <w:tcPr>
            <w:tcW w:w="9828" w:type="dxa"/>
            <w:gridSpan w:val="4"/>
            <w:shd w:val="clear" w:color="auto" w:fill="auto"/>
          </w:tcPr>
          <w:p w14:paraId="5D6CC4FC" w14:textId="77777777" w:rsidR="001378CA" w:rsidRPr="002C5A82" w:rsidRDefault="001378CA" w:rsidP="001378CA">
            <w:pPr>
              <w:jc w:val="center"/>
              <w:rPr>
                <w:rFonts w:ascii="Times New Roman" w:hAnsi="Times New Roman"/>
                <w:b/>
              </w:rPr>
            </w:pPr>
            <w:r w:rsidRPr="002C5A82">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lastRenderedPageBreak/>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001378CA" w:rsidRPr="00D55B46">
              <w:rPr>
                <w:rFonts w:ascii="Times New Roman" w:hAnsi="Times New Roman"/>
                <w:bCs/>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 xml:space="preserve">ции о проведении аукциона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сжатие &gt;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Заказчиком, </w:t>
      </w:r>
      <w:r w:rsidRPr="00330A0D">
        <w:rPr>
          <w:rFonts w:ascii="yandex-sans" w:hAnsi="yandex-sans"/>
          <w:color w:val="000000"/>
          <w:sz w:val="26"/>
          <w:szCs w:val="26"/>
        </w:rPr>
        <w:t xml:space="preserve"> комиссией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с  Федеральным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720A03C0"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соответствуют требованиям, приведенным в извещении и документации о проведении конкурса, в том числе Техническому заданию</w:t>
      </w:r>
      <w:r w:rsidR="00C442CB">
        <w:rPr>
          <w:rFonts w:ascii="Times New Roman" w:hAnsi="Times New Roman"/>
          <w:sz w:val="26"/>
          <w:szCs w:val="26"/>
        </w:rPr>
        <w:t xml:space="preserve"> и </w:t>
      </w:r>
      <w:r w:rsidR="008A423F" w:rsidRPr="008A423F">
        <w:rPr>
          <w:rFonts w:ascii="Times New Roman" w:hAnsi="Times New Roman"/>
          <w:sz w:val="26"/>
          <w:szCs w:val="26"/>
        </w:rPr>
        <w:t xml:space="preserve">Рабочей документацией </w:t>
      </w:r>
      <w:proofErr w:type="gramStart"/>
      <w:r w:rsidR="008A423F" w:rsidRPr="008A423F">
        <w:rPr>
          <w:rFonts w:ascii="Times New Roman" w:hAnsi="Times New Roman"/>
          <w:sz w:val="26"/>
          <w:szCs w:val="26"/>
        </w:rPr>
        <w:t xml:space="preserve">шифр  </w:t>
      </w:r>
      <w:r w:rsidR="00326221" w:rsidRPr="00326221">
        <w:rPr>
          <w:rFonts w:ascii="Times New Roman" w:hAnsi="Times New Roman"/>
          <w:sz w:val="26"/>
          <w:szCs w:val="26"/>
        </w:rPr>
        <w:t>Е</w:t>
      </w:r>
      <w:proofErr w:type="gramEnd"/>
      <w:r w:rsidR="00326221" w:rsidRPr="00326221">
        <w:rPr>
          <w:rFonts w:ascii="Times New Roman" w:hAnsi="Times New Roman"/>
          <w:sz w:val="26"/>
          <w:szCs w:val="26"/>
        </w:rPr>
        <w:t>114-22-Л04-02.2-ЭП</w:t>
      </w:r>
      <w:r w:rsidRPr="004C29DF">
        <w:rPr>
          <w:rFonts w:ascii="Times New Roman" w:hAnsi="Times New Roman"/>
          <w:sz w:val="26"/>
          <w:szCs w:val="26"/>
        </w:rPr>
        <w:t>.</w:t>
      </w: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326221" w:rsidRPr="000F07E1" w14:paraId="06B90383" w14:textId="77777777" w:rsidTr="00326221">
        <w:tc>
          <w:tcPr>
            <w:tcW w:w="10064" w:type="dxa"/>
            <w:gridSpan w:val="6"/>
          </w:tcPr>
          <w:p w14:paraId="40473495" w14:textId="77777777" w:rsidR="00326221" w:rsidRPr="000F07E1" w:rsidRDefault="00326221" w:rsidP="00326221">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326221" w:rsidRPr="000F07E1" w14:paraId="17163AFE" w14:textId="77777777" w:rsidTr="00326221">
        <w:tc>
          <w:tcPr>
            <w:tcW w:w="1840" w:type="dxa"/>
          </w:tcPr>
          <w:p w14:paraId="02C861BB"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5C59EBB1" w14:textId="77777777" w:rsidR="00326221" w:rsidRPr="000F07E1" w:rsidRDefault="00326221" w:rsidP="00326221">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00B3DE51"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p>
        </w:tc>
        <w:tc>
          <w:tcPr>
            <w:tcW w:w="1275" w:type="dxa"/>
          </w:tcPr>
          <w:p w14:paraId="0F647AF5"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1CCDBEF5"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417" w:type="dxa"/>
          </w:tcPr>
          <w:p w14:paraId="1C237397"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326221" w:rsidRPr="000F07E1" w14:paraId="5E41BC09" w14:textId="77777777" w:rsidTr="00326221">
        <w:trPr>
          <w:trHeight w:val="866"/>
        </w:trPr>
        <w:tc>
          <w:tcPr>
            <w:tcW w:w="1840" w:type="dxa"/>
          </w:tcPr>
          <w:p w14:paraId="4AE1D6E9"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№1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4539" w:type="dxa"/>
            <w:gridSpan w:val="2"/>
          </w:tcPr>
          <w:p w14:paraId="54FE866B"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37789E4" w14:textId="0AD633BE" w:rsidR="00282ED4" w:rsidRPr="00033262" w:rsidRDefault="00326221" w:rsidP="00282ED4">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5BF1D38E" w14:textId="4161F4DF" w:rsidR="00326221" w:rsidRPr="00033262" w:rsidRDefault="00326221" w:rsidP="00326221">
            <w:pPr>
              <w:widowControl w:val="0"/>
              <w:spacing w:after="0" w:line="240" w:lineRule="auto"/>
              <w:rPr>
                <w:rFonts w:ascii="Times New Roman" w:eastAsia="Courier New" w:hAnsi="Times New Roman"/>
                <w:lang w:eastAsia="ru-RU" w:bidi="ru-RU"/>
              </w:rPr>
            </w:pPr>
          </w:p>
        </w:tc>
        <w:tc>
          <w:tcPr>
            <w:tcW w:w="1275" w:type="dxa"/>
          </w:tcPr>
          <w:p w14:paraId="674DE5B8"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272BCB4"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76BE1EB4"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76ACCD02" w14:textId="77777777" w:rsidR="00326221" w:rsidRPr="000F07E1" w:rsidRDefault="00326221" w:rsidP="00326221">
            <w:pPr>
              <w:widowControl w:val="0"/>
              <w:spacing w:after="0" w:line="240" w:lineRule="auto"/>
              <w:rPr>
                <w:rFonts w:ascii="Times New Roman" w:eastAsia="Courier New" w:hAnsi="Times New Roman"/>
                <w:lang w:eastAsia="ru-RU" w:bidi="ru-RU"/>
              </w:rPr>
            </w:pPr>
          </w:p>
        </w:tc>
      </w:tr>
      <w:tr w:rsidR="00326221" w:rsidRPr="000F07E1" w14:paraId="7255A9C0" w14:textId="77777777" w:rsidTr="00326221">
        <w:tc>
          <w:tcPr>
            <w:tcW w:w="1840" w:type="dxa"/>
          </w:tcPr>
          <w:p w14:paraId="1AD79E48"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3</w:t>
            </w:r>
            <w:r w:rsidRPr="00855A70">
              <w:rPr>
                <w:rFonts w:ascii="Times New Roman" w:eastAsia="Courier New" w:hAnsi="Times New Roman"/>
                <w:lang w:eastAsia="ru-RU" w:bidi="ru-RU"/>
              </w:rPr>
              <w:t xml:space="preserve"> трансформатора Т1</w:t>
            </w:r>
          </w:p>
        </w:tc>
        <w:tc>
          <w:tcPr>
            <w:tcW w:w="4539" w:type="dxa"/>
            <w:gridSpan w:val="2"/>
          </w:tcPr>
          <w:p w14:paraId="5CDFF10B"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A0C02BA" w14:textId="136ADF23" w:rsidR="00326221" w:rsidRPr="008D0D1B"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w:t>
            </w:r>
            <w:r>
              <w:rPr>
                <w:rFonts w:ascii="Times New Roman" w:eastAsia="Courier New" w:hAnsi="Times New Roman"/>
                <w:lang w:eastAsia="ru-RU" w:bidi="ru-RU"/>
              </w:rPr>
              <w:t xml:space="preserve"> </w:t>
            </w:r>
          </w:p>
          <w:p w14:paraId="29D16074" w14:textId="77777777" w:rsidR="00326221" w:rsidRPr="000F07E1" w:rsidRDefault="00326221"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w:t>
            </w:r>
          </w:p>
        </w:tc>
        <w:tc>
          <w:tcPr>
            <w:tcW w:w="1275" w:type="dxa"/>
          </w:tcPr>
          <w:p w14:paraId="606E1589"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A3D08F9"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28E415B"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766DEE23" w14:textId="77777777" w:rsidR="00326221" w:rsidRPr="000F07E1" w:rsidRDefault="00326221" w:rsidP="00326221">
            <w:pPr>
              <w:widowControl w:val="0"/>
              <w:spacing w:after="0" w:line="240" w:lineRule="auto"/>
              <w:rPr>
                <w:rFonts w:ascii="Times New Roman" w:eastAsia="Courier New" w:hAnsi="Times New Roman"/>
                <w:lang w:eastAsia="ru-RU" w:bidi="ru-RU"/>
              </w:rPr>
            </w:pPr>
          </w:p>
        </w:tc>
      </w:tr>
      <w:tr w:rsidR="00326221" w:rsidRPr="000F07E1" w14:paraId="4B97A91B" w14:textId="77777777" w:rsidTr="00326221">
        <w:tc>
          <w:tcPr>
            <w:tcW w:w="1840" w:type="dxa"/>
          </w:tcPr>
          <w:p w14:paraId="5B5E2076"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№5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4510367E"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A0761A2" w14:textId="4A5BBE8B" w:rsidR="00282ED4" w:rsidRPr="000F07E1" w:rsidRDefault="00326221" w:rsidP="00282ED4">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28393FDF" w14:textId="05FEEAC8" w:rsidR="00326221" w:rsidRPr="000F07E1" w:rsidRDefault="00326221" w:rsidP="00326221">
            <w:pPr>
              <w:widowControl w:val="0"/>
              <w:spacing w:after="0" w:line="240" w:lineRule="auto"/>
              <w:rPr>
                <w:rFonts w:ascii="Times New Roman" w:eastAsia="Courier New" w:hAnsi="Times New Roman"/>
                <w:lang w:eastAsia="ru-RU" w:bidi="ru-RU"/>
              </w:rPr>
            </w:pPr>
          </w:p>
        </w:tc>
        <w:tc>
          <w:tcPr>
            <w:tcW w:w="1275" w:type="dxa"/>
          </w:tcPr>
          <w:p w14:paraId="37541472"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FA1295D"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54BCA75B"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646D2E57" w14:textId="77777777" w:rsidR="00326221" w:rsidRPr="000F07E1" w:rsidRDefault="00326221" w:rsidP="00326221">
            <w:pPr>
              <w:widowControl w:val="0"/>
              <w:spacing w:after="0" w:line="240" w:lineRule="auto"/>
              <w:rPr>
                <w:rFonts w:ascii="Times New Roman" w:eastAsia="Courier New" w:hAnsi="Times New Roman"/>
                <w:lang w:eastAsia="ru-RU" w:bidi="ru-RU"/>
              </w:rPr>
            </w:pPr>
          </w:p>
        </w:tc>
      </w:tr>
      <w:tr w:rsidR="00326221" w:rsidRPr="000F07E1" w14:paraId="7017E0B3" w14:textId="77777777" w:rsidTr="00326221">
        <w:tc>
          <w:tcPr>
            <w:tcW w:w="1840" w:type="dxa"/>
          </w:tcPr>
          <w:p w14:paraId="143F410F" w14:textId="77777777" w:rsidR="00326221" w:rsidRPr="000F07E1" w:rsidRDefault="00326221"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Шинный мост</w:t>
            </w:r>
          </w:p>
        </w:tc>
        <w:tc>
          <w:tcPr>
            <w:tcW w:w="4539" w:type="dxa"/>
            <w:gridSpan w:val="2"/>
          </w:tcPr>
          <w:p w14:paraId="59AFA487"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65D5AFE" w14:textId="3CA9C160" w:rsidR="00326221" w:rsidRPr="000F07E1" w:rsidRDefault="00326221" w:rsidP="00282ED4">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tc>
        <w:tc>
          <w:tcPr>
            <w:tcW w:w="1275" w:type="dxa"/>
          </w:tcPr>
          <w:p w14:paraId="467884A9"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8861EB0"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C5410DD" w14:textId="77777777" w:rsidR="00326221" w:rsidRPr="000F07E1" w:rsidRDefault="00326221"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№5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№6</w:t>
            </w:r>
          </w:p>
        </w:tc>
      </w:tr>
      <w:tr w:rsidR="00326221" w:rsidRPr="00E52917" w14:paraId="5E9810D8" w14:textId="77777777" w:rsidTr="00326221">
        <w:trPr>
          <w:trHeight w:val="698"/>
        </w:trPr>
        <w:tc>
          <w:tcPr>
            <w:tcW w:w="1840" w:type="dxa"/>
          </w:tcPr>
          <w:p w14:paraId="5F141AF4" w14:textId="77777777" w:rsidR="00326221" w:rsidRDefault="00326221" w:rsidP="00326221">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2</w:t>
            </w:r>
            <w:r w:rsidRPr="000F07E1">
              <w:rPr>
                <w:rFonts w:ascii="Times New Roman" w:eastAsia="Courier New" w:hAnsi="Times New Roman"/>
                <w:lang w:eastAsia="ru-RU" w:bidi="ru-RU"/>
              </w:rPr>
              <w:t xml:space="preserve"> 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73C66F26" w14:textId="7654B575" w:rsidR="00326221" w:rsidRPr="000F07E1" w:rsidRDefault="00282ED4" w:rsidP="00282ED4">
            <w:pPr>
              <w:widowControl w:val="0"/>
              <w:spacing w:after="0" w:line="240" w:lineRule="auto"/>
              <w:rPr>
                <w:rFonts w:ascii="Times New Roman" w:eastAsia="Courier New" w:hAnsi="Times New Roman"/>
                <w:lang w:eastAsia="ru-RU" w:bidi="ru-RU"/>
              </w:rPr>
            </w:pPr>
            <w:r w:rsidRPr="00282ED4">
              <w:rPr>
                <w:rFonts w:ascii="Times New Roman" w:eastAsia="Courier New" w:hAnsi="Times New Roman"/>
                <w:lang w:eastAsia="ru-RU" w:bidi="ru-RU"/>
              </w:rPr>
              <w:t>Состав:</w:t>
            </w:r>
          </w:p>
        </w:tc>
        <w:tc>
          <w:tcPr>
            <w:tcW w:w="1275" w:type="dxa"/>
          </w:tcPr>
          <w:p w14:paraId="1EA2FC3E"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DB39EAD"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EDB4FFB" w14:textId="77777777" w:rsidR="00326221" w:rsidRPr="00E52917" w:rsidRDefault="00326221" w:rsidP="00326221">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№6</w:t>
            </w:r>
          </w:p>
        </w:tc>
      </w:tr>
      <w:tr w:rsidR="00326221" w:rsidRPr="000F07E1" w14:paraId="4FA409DE" w14:textId="77777777" w:rsidTr="00326221">
        <w:tc>
          <w:tcPr>
            <w:tcW w:w="1840" w:type="dxa"/>
          </w:tcPr>
          <w:p w14:paraId="0ACB254F"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 xml:space="preserve">Ячейка №4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w:t>
            </w:r>
          </w:p>
        </w:tc>
        <w:tc>
          <w:tcPr>
            <w:tcW w:w="4539" w:type="dxa"/>
            <w:gridSpan w:val="2"/>
          </w:tcPr>
          <w:p w14:paraId="2E62FE53"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6C37997" w14:textId="28842C62" w:rsidR="00282ED4" w:rsidRPr="000F07E1" w:rsidRDefault="00326221" w:rsidP="00282ED4">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  </w:t>
            </w:r>
          </w:p>
          <w:p w14:paraId="341C5B9D" w14:textId="2AC250FA" w:rsidR="00326221" w:rsidRPr="000F07E1" w:rsidRDefault="00326221" w:rsidP="00326221">
            <w:pPr>
              <w:widowControl w:val="0"/>
              <w:spacing w:after="0" w:line="240" w:lineRule="auto"/>
              <w:rPr>
                <w:rFonts w:ascii="Times New Roman" w:eastAsia="Courier New" w:hAnsi="Times New Roman"/>
                <w:lang w:eastAsia="ru-RU" w:bidi="ru-RU"/>
              </w:rPr>
            </w:pPr>
          </w:p>
        </w:tc>
        <w:tc>
          <w:tcPr>
            <w:tcW w:w="1275" w:type="dxa"/>
          </w:tcPr>
          <w:p w14:paraId="3EF373FF"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CB5CEF0"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05D083BD"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2B5AA621" w14:textId="77777777" w:rsidR="00326221" w:rsidRPr="000F07E1" w:rsidRDefault="00326221" w:rsidP="00326221">
            <w:pPr>
              <w:widowControl w:val="0"/>
              <w:spacing w:after="0" w:line="240" w:lineRule="auto"/>
              <w:rPr>
                <w:rFonts w:ascii="Times New Roman" w:eastAsia="Courier New" w:hAnsi="Times New Roman"/>
                <w:lang w:eastAsia="ru-RU" w:bidi="ru-RU"/>
              </w:rPr>
            </w:pPr>
          </w:p>
        </w:tc>
      </w:tr>
      <w:tr w:rsidR="00326221" w:rsidRPr="000F07E1" w14:paraId="5B72AFD0" w14:textId="77777777" w:rsidTr="00326221">
        <w:trPr>
          <w:trHeight w:val="346"/>
        </w:trPr>
        <w:tc>
          <w:tcPr>
            <w:tcW w:w="1840" w:type="dxa"/>
          </w:tcPr>
          <w:p w14:paraId="631B673B"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№2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4539" w:type="dxa"/>
            <w:gridSpan w:val="2"/>
          </w:tcPr>
          <w:p w14:paraId="2D543D9E"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C5E7F2E" w14:textId="71A777F3" w:rsidR="00326221" w:rsidRPr="000F07E1" w:rsidRDefault="00326221" w:rsidP="00326221">
            <w:pPr>
              <w:widowControl w:val="0"/>
              <w:spacing w:after="0" w:line="240" w:lineRule="auto"/>
              <w:rPr>
                <w:rFonts w:ascii="Times New Roman" w:eastAsia="Courier New" w:hAnsi="Times New Roman"/>
                <w:lang w:eastAsia="ru-RU" w:bidi="ru-RU"/>
              </w:rPr>
            </w:pPr>
          </w:p>
        </w:tc>
        <w:tc>
          <w:tcPr>
            <w:tcW w:w="1275" w:type="dxa"/>
          </w:tcPr>
          <w:p w14:paraId="4041E333" w14:textId="77777777" w:rsidR="00326221" w:rsidRPr="000F07E1" w:rsidRDefault="00326221" w:rsidP="00326221">
            <w:pPr>
              <w:widowControl w:val="0"/>
              <w:spacing w:after="0" w:line="240" w:lineRule="auto"/>
              <w:rPr>
                <w:rFonts w:ascii="Times New Roman" w:eastAsia="Courier New" w:hAnsi="Times New Roman"/>
                <w:lang w:eastAsia="ru-RU" w:bidi="ru-RU"/>
              </w:rPr>
            </w:pPr>
            <w:proofErr w:type="spellStart"/>
            <w:r w:rsidRPr="000F07E1">
              <w:rPr>
                <w:rFonts w:ascii="Times New Roman" w:eastAsia="Courier New" w:hAnsi="Times New Roman"/>
                <w:lang w:eastAsia="ru-RU" w:bidi="ru-RU"/>
              </w:rPr>
              <w:t>шт</w:t>
            </w:r>
            <w:proofErr w:type="spellEnd"/>
          </w:p>
        </w:tc>
        <w:tc>
          <w:tcPr>
            <w:tcW w:w="993" w:type="dxa"/>
          </w:tcPr>
          <w:p w14:paraId="3AB5ED0D"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7053D72C" w14:textId="77777777" w:rsidR="00326221" w:rsidRPr="000F07E1" w:rsidRDefault="00326221" w:rsidP="00326221">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tc>
      </w:tr>
    </w:tbl>
    <w:p w14:paraId="4F2A9260" w14:textId="2F3E418C" w:rsidR="00326221" w:rsidRDefault="00326221" w:rsidP="008A423F">
      <w:pPr>
        <w:spacing w:line="276" w:lineRule="auto"/>
        <w:ind w:firstLine="709"/>
        <w:jc w:val="both"/>
        <w:rPr>
          <w:rFonts w:ascii="Times New Roman" w:hAnsi="Times New Roman"/>
          <w:sz w:val="26"/>
          <w:szCs w:val="26"/>
        </w:rPr>
      </w:pPr>
    </w:p>
    <w:p w14:paraId="2E5ABC67" w14:textId="77777777" w:rsidR="007E094D" w:rsidRPr="001B35F2" w:rsidRDefault="007E094D" w:rsidP="007E094D">
      <w:pPr>
        <w:numPr>
          <w:ilvl w:val="1"/>
          <w:numId w:val="48"/>
        </w:num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КСО:</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7E094D" w:rsidRPr="001B35F2" w14:paraId="6361005B" w14:textId="77777777" w:rsidTr="003527DA">
        <w:trPr>
          <w:trHeight w:hRule="exact" w:val="331"/>
        </w:trPr>
        <w:tc>
          <w:tcPr>
            <w:tcW w:w="5528" w:type="dxa"/>
            <w:tcBorders>
              <w:top w:val="single" w:sz="4" w:space="0" w:color="auto"/>
              <w:left w:val="single" w:sz="4" w:space="0" w:color="auto"/>
            </w:tcBorders>
            <w:shd w:val="clear" w:color="auto" w:fill="FFFFFF"/>
            <w:vAlign w:val="bottom"/>
          </w:tcPr>
          <w:p w14:paraId="4A45F8CA"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966448E"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Величина</w:t>
            </w:r>
          </w:p>
        </w:tc>
      </w:tr>
      <w:tr w:rsidR="007E094D" w:rsidRPr="001B35F2" w14:paraId="0B5B9BCF" w14:textId="77777777" w:rsidTr="003527DA">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1B579E2B"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b/>
                <w:bCs/>
                <w:color w:val="000000"/>
                <w:shd w:val="clear" w:color="auto" w:fill="FFFFFF"/>
                <w:lang w:eastAsia="ru-RU" w:bidi="ru-RU"/>
              </w:rPr>
              <w:t>Основные характеристики</w:t>
            </w:r>
          </w:p>
        </w:tc>
      </w:tr>
      <w:tr w:rsidR="007E094D" w:rsidRPr="001B35F2" w14:paraId="44B7584E" w14:textId="77777777" w:rsidTr="003527DA">
        <w:trPr>
          <w:trHeight w:hRule="exact" w:val="310"/>
        </w:trPr>
        <w:tc>
          <w:tcPr>
            <w:tcW w:w="5528" w:type="dxa"/>
            <w:tcBorders>
              <w:top w:val="single" w:sz="4" w:space="0" w:color="auto"/>
              <w:left w:val="single" w:sz="4" w:space="0" w:color="auto"/>
            </w:tcBorders>
            <w:shd w:val="clear" w:color="auto" w:fill="FFFFFF"/>
          </w:tcPr>
          <w:p w14:paraId="547512EA"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2A63761F" w14:textId="1F1D2D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FD85022" w14:textId="77777777" w:rsidTr="003527DA">
        <w:trPr>
          <w:trHeight w:hRule="exact" w:val="313"/>
        </w:trPr>
        <w:tc>
          <w:tcPr>
            <w:tcW w:w="5528" w:type="dxa"/>
            <w:tcBorders>
              <w:top w:val="single" w:sz="4" w:space="0" w:color="auto"/>
              <w:left w:val="single" w:sz="4" w:space="0" w:color="auto"/>
            </w:tcBorders>
            <w:shd w:val="clear" w:color="auto" w:fill="FFFFFF"/>
          </w:tcPr>
          <w:p w14:paraId="48C3886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Наибольшее рабочее напряжение, </w:t>
            </w:r>
            <w:proofErr w:type="spellStart"/>
            <w:r w:rsidRPr="001B35F2">
              <w:rPr>
                <w:rFonts w:ascii="Times New Roman" w:hAnsi="Times New Roman"/>
                <w:color w:val="000000"/>
                <w:shd w:val="clear" w:color="auto" w:fill="FFFFFF"/>
                <w:lang w:eastAsia="ru-RU" w:bidi="ru-RU"/>
              </w:rPr>
              <w:t>кВ</w:t>
            </w:r>
            <w:proofErr w:type="spellEnd"/>
            <w:r w:rsidRPr="001B35F2">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10545F4A" w14:textId="3D581EA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EB2360D" w14:textId="77777777" w:rsidTr="003527DA">
        <w:trPr>
          <w:trHeight w:hRule="exact" w:val="310"/>
        </w:trPr>
        <w:tc>
          <w:tcPr>
            <w:tcW w:w="5528" w:type="dxa"/>
            <w:tcBorders>
              <w:top w:val="single" w:sz="4" w:space="0" w:color="auto"/>
              <w:left w:val="single" w:sz="4" w:space="0" w:color="auto"/>
            </w:tcBorders>
            <w:shd w:val="clear" w:color="auto" w:fill="FFFFFF"/>
          </w:tcPr>
          <w:p w14:paraId="7886EF4E"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6B97840F" w14:textId="789CCF3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678263E" w14:textId="77777777" w:rsidTr="003527DA">
        <w:trPr>
          <w:trHeight w:hRule="exact" w:val="306"/>
        </w:trPr>
        <w:tc>
          <w:tcPr>
            <w:tcW w:w="5528" w:type="dxa"/>
            <w:tcBorders>
              <w:top w:val="single" w:sz="4" w:space="0" w:color="auto"/>
              <w:left w:val="single" w:sz="4" w:space="0" w:color="auto"/>
            </w:tcBorders>
            <w:shd w:val="clear" w:color="auto" w:fill="FFFFFF"/>
          </w:tcPr>
          <w:p w14:paraId="05D05B4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главных цепей шкафов, А</w:t>
            </w:r>
          </w:p>
        </w:tc>
        <w:tc>
          <w:tcPr>
            <w:tcW w:w="4395" w:type="dxa"/>
            <w:gridSpan w:val="2"/>
            <w:tcBorders>
              <w:top w:val="single" w:sz="4" w:space="0" w:color="auto"/>
              <w:left w:val="single" w:sz="4" w:space="0" w:color="auto"/>
              <w:right w:val="single" w:sz="4" w:space="0" w:color="auto"/>
            </w:tcBorders>
            <w:shd w:val="clear" w:color="auto" w:fill="FFFFFF"/>
          </w:tcPr>
          <w:p w14:paraId="254A825E" w14:textId="32C5ABE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9F30B68" w14:textId="77777777" w:rsidTr="003527DA">
        <w:trPr>
          <w:trHeight w:hRule="exact" w:val="295"/>
        </w:trPr>
        <w:tc>
          <w:tcPr>
            <w:tcW w:w="5528" w:type="dxa"/>
            <w:tcBorders>
              <w:top w:val="single" w:sz="4" w:space="0" w:color="auto"/>
              <w:left w:val="single" w:sz="4" w:space="0" w:color="auto"/>
            </w:tcBorders>
            <w:shd w:val="clear" w:color="auto" w:fill="FFFFFF"/>
          </w:tcPr>
          <w:p w14:paraId="3A5FE70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сборных шин, А</w:t>
            </w:r>
          </w:p>
        </w:tc>
        <w:tc>
          <w:tcPr>
            <w:tcW w:w="4395" w:type="dxa"/>
            <w:gridSpan w:val="2"/>
            <w:tcBorders>
              <w:top w:val="single" w:sz="4" w:space="0" w:color="auto"/>
              <w:left w:val="single" w:sz="4" w:space="0" w:color="auto"/>
              <w:right w:val="single" w:sz="4" w:space="0" w:color="auto"/>
            </w:tcBorders>
            <w:shd w:val="clear" w:color="auto" w:fill="FFFFFF"/>
          </w:tcPr>
          <w:p w14:paraId="0C2F9EFD" w14:textId="64605E6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102A3C" w14:textId="77777777" w:rsidTr="003527DA">
        <w:trPr>
          <w:trHeight w:hRule="exact" w:val="295"/>
        </w:trPr>
        <w:tc>
          <w:tcPr>
            <w:tcW w:w="5528" w:type="dxa"/>
            <w:tcBorders>
              <w:top w:val="single" w:sz="4" w:space="0" w:color="auto"/>
              <w:left w:val="single" w:sz="4" w:space="0" w:color="auto"/>
            </w:tcBorders>
            <w:shd w:val="clear" w:color="auto" w:fill="FFFFFF"/>
          </w:tcPr>
          <w:p w14:paraId="1C0950C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2C6D8EE8" w14:textId="6012C36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F6A3472" w14:textId="77777777" w:rsidTr="003527DA">
        <w:trPr>
          <w:trHeight w:hRule="exact" w:val="302"/>
        </w:trPr>
        <w:tc>
          <w:tcPr>
            <w:tcW w:w="5528" w:type="dxa"/>
            <w:tcBorders>
              <w:top w:val="single" w:sz="4" w:space="0" w:color="auto"/>
              <w:left w:val="single" w:sz="4" w:space="0" w:color="auto"/>
            </w:tcBorders>
            <w:shd w:val="clear" w:color="auto" w:fill="FFFFFF"/>
          </w:tcPr>
          <w:p w14:paraId="4130EC0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0CDAC2A7" w14:textId="4ADF176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FAD6922" w14:textId="77777777" w:rsidTr="003527DA">
        <w:trPr>
          <w:trHeight w:hRule="exact" w:val="299"/>
        </w:trPr>
        <w:tc>
          <w:tcPr>
            <w:tcW w:w="5528" w:type="dxa"/>
            <w:tcBorders>
              <w:top w:val="single" w:sz="4" w:space="0" w:color="auto"/>
              <w:left w:val="single" w:sz="4" w:space="0" w:color="auto"/>
            </w:tcBorders>
            <w:shd w:val="clear" w:color="auto" w:fill="FFFFFF"/>
          </w:tcPr>
          <w:p w14:paraId="686AC09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626B767C" w14:textId="7777777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71C307B" w14:textId="77777777" w:rsidTr="003527DA">
        <w:trPr>
          <w:trHeight w:hRule="exact" w:val="306"/>
        </w:trPr>
        <w:tc>
          <w:tcPr>
            <w:tcW w:w="5528" w:type="dxa"/>
            <w:tcBorders>
              <w:top w:val="single" w:sz="4" w:space="0" w:color="auto"/>
              <w:left w:val="single" w:sz="4" w:space="0" w:color="auto"/>
            </w:tcBorders>
            <w:shd w:val="clear" w:color="auto" w:fill="FFFFFF"/>
          </w:tcPr>
          <w:p w14:paraId="4AA7216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lastRenderedPageBreak/>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08B872E3" w14:textId="6B9224E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9B5F4B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F7C932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9255EE2" w14:textId="609ECB9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9E77ADC" w14:textId="77777777" w:rsidTr="003527DA">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47A10E9" w14:textId="77777777" w:rsidR="007E094D" w:rsidRPr="001B35F2" w:rsidRDefault="007E094D" w:rsidP="003527DA">
            <w:pPr>
              <w:jc w:val="center"/>
              <w:rPr>
                <w:rFonts w:ascii="Times New Roman" w:hAnsi="Times New Roman"/>
                <w:color w:val="000000"/>
                <w:shd w:val="clear" w:color="auto" w:fill="FFFFFF"/>
                <w:lang w:eastAsia="ru-RU" w:bidi="ru-RU"/>
              </w:rPr>
            </w:pPr>
            <w:r w:rsidRPr="001B35F2">
              <w:rPr>
                <w:rFonts w:ascii="Times New Roman" w:hAnsi="Times New Roman"/>
                <w:b/>
                <w:bCs/>
                <w:color w:val="000000"/>
                <w:lang w:eastAsia="ru-RU" w:bidi="ru-RU"/>
              </w:rPr>
              <w:t>Исполнение</w:t>
            </w:r>
          </w:p>
        </w:tc>
      </w:tr>
      <w:tr w:rsidR="007E094D" w:rsidRPr="001B35F2" w14:paraId="7DF4DCA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5061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7BA37A1" w14:textId="46F5750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2CB736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C2B3B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97619E1" w14:textId="5197CCE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DAD220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21705C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84517C0" w14:textId="479CDD0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395E335"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FE408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Наличие </w:t>
            </w:r>
            <w:proofErr w:type="spellStart"/>
            <w:r w:rsidRPr="001B35F2">
              <w:rPr>
                <w:rFonts w:ascii="Times New Roman" w:hAnsi="Times New Roman"/>
                <w:color w:val="000000"/>
                <w:shd w:val="clear" w:color="auto" w:fill="FFFFFF"/>
                <w:lang w:eastAsia="ru-RU" w:bidi="ru-RU"/>
              </w:rPr>
              <w:t>выкатных</w:t>
            </w:r>
            <w:proofErr w:type="spellEnd"/>
            <w:r w:rsidRPr="001B35F2">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5FD5AEB" w14:textId="67D88CA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F4D62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83A29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A4C0F53" w14:textId="7999534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A1EB7B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05C9027F"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B717192" w14:textId="0A1C14B3"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6951129"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779945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E3D73EC" w14:textId="7252C5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55628CD"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6FBFFF1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3A96A0C" w14:textId="6C6091D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168130C" w14:textId="77777777" w:rsidTr="003527DA">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5567FD2A"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7E094D" w:rsidRPr="001B35F2" w14:paraId="1C80B779" w14:textId="77777777" w:rsidTr="003527DA">
        <w:trPr>
          <w:trHeight w:hRule="exact" w:val="562"/>
        </w:trPr>
        <w:tc>
          <w:tcPr>
            <w:tcW w:w="5528" w:type="dxa"/>
            <w:tcBorders>
              <w:top w:val="single" w:sz="4" w:space="0" w:color="auto"/>
              <w:left w:val="single" w:sz="4" w:space="0" w:color="auto"/>
            </w:tcBorders>
            <w:shd w:val="clear" w:color="auto" w:fill="FFFFFF"/>
          </w:tcPr>
          <w:p w14:paraId="60AF5E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42BE6049" w14:textId="4FC8012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4C742E1" w14:textId="77777777" w:rsidTr="003527DA">
        <w:trPr>
          <w:trHeight w:hRule="exact" w:val="310"/>
        </w:trPr>
        <w:tc>
          <w:tcPr>
            <w:tcW w:w="5528" w:type="dxa"/>
            <w:tcBorders>
              <w:top w:val="single" w:sz="4" w:space="0" w:color="auto"/>
              <w:left w:val="single" w:sz="4" w:space="0" w:color="auto"/>
            </w:tcBorders>
            <w:shd w:val="clear" w:color="auto" w:fill="FFFFFF"/>
          </w:tcPr>
          <w:p w14:paraId="110B667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7D669DF9" w14:textId="46E2295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2103026" w14:textId="77777777" w:rsidTr="003527DA">
        <w:trPr>
          <w:trHeight w:hRule="exact" w:val="310"/>
        </w:trPr>
        <w:tc>
          <w:tcPr>
            <w:tcW w:w="5528" w:type="dxa"/>
            <w:tcBorders>
              <w:top w:val="single" w:sz="4" w:space="0" w:color="auto"/>
              <w:left w:val="single" w:sz="4" w:space="0" w:color="auto"/>
            </w:tcBorders>
            <w:shd w:val="clear" w:color="auto" w:fill="FFFFFF"/>
          </w:tcPr>
          <w:p w14:paraId="4B5DA17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Высота установки над уровнем моря, м, не более</w:t>
            </w:r>
          </w:p>
        </w:tc>
        <w:tc>
          <w:tcPr>
            <w:tcW w:w="4395" w:type="dxa"/>
            <w:gridSpan w:val="2"/>
            <w:tcBorders>
              <w:top w:val="single" w:sz="4" w:space="0" w:color="auto"/>
              <w:left w:val="single" w:sz="4" w:space="0" w:color="auto"/>
              <w:right w:val="single" w:sz="4" w:space="0" w:color="auto"/>
            </w:tcBorders>
            <w:shd w:val="clear" w:color="auto" w:fill="FFFFFF"/>
          </w:tcPr>
          <w:p w14:paraId="6207D8AC" w14:textId="6D58AA1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CB32DB3" w14:textId="77777777" w:rsidTr="003527DA">
        <w:trPr>
          <w:trHeight w:hRule="exact" w:val="310"/>
        </w:trPr>
        <w:tc>
          <w:tcPr>
            <w:tcW w:w="5528" w:type="dxa"/>
            <w:tcBorders>
              <w:top w:val="single" w:sz="4" w:space="0" w:color="auto"/>
              <w:left w:val="single" w:sz="4" w:space="0" w:color="auto"/>
            </w:tcBorders>
            <w:shd w:val="clear" w:color="auto" w:fill="FFFFFF"/>
          </w:tcPr>
          <w:p w14:paraId="221410B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6D17645" w14:textId="7D82637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A9B5D40" w14:textId="77777777" w:rsidTr="003527DA">
        <w:trPr>
          <w:trHeight w:hRule="exact" w:val="310"/>
        </w:trPr>
        <w:tc>
          <w:tcPr>
            <w:tcW w:w="5528" w:type="dxa"/>
            <w:tcBorders>
              <w:top w:val="single" w:sz="4" w:space="0" w:color="auto"/>
              <w:left w:val="single" w:sz="4" w:space="0" w:color="auto"/>
            </w:tcBorders>
            <w:shd w:val="clear" w:color="auto" w:fill="FFFFFF"/>
          </w:tcPr>
          <w:p w14:paraId="60ED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029649D7" w14:textId="0E2E92B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1325214"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1555372C"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Изоляция</w:t>
            </w:r>
          </w:p>
        </w:tc>
      </w:tr>
      <w:tr w:rsidR="007E094D" w:rsidRPr="001B35F2" w14:paraId="3DAB66D5" w14:textId="77777777" w:rsidTr="003527DA">
        <w:trPr>
          <w:trHeight w:hRule="exact" w:val="313"/>
        </w:trPr>
        <w:tc>
          <w:tcPr>
            <w:tcW w:w="7101" w:type="dxa"/>
            <w:gridSpan w:val="2"/>
            <w:tcBorders>
              <w:top w:val="single" w:sz="4" w:space="0" w:color="auto"/>
              <w:left w:val="single" w:sz="4" w:space="0" w:color="auto"/>
            </w:tcBorders>
            <w:shd w:val="clear" w:color="auto" w:fill="FFFFFF"/>
            <w:vAlign w:val="center"/>
          </w:tcPr>
          <w:p w14:paraId="02837A7F"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08FF1A94" w14:textId="2BC033A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573ADBA" w14:textId="77777777" w:rsidTr="003527DA">
        <w:trPr>
          <w:trHeight w:hRule="exact" w:val="310"/>
        </w:trPr>
        <w:tc>
          <w:tcPr>
            <w:tcW w:w="7101" w:type="dxa"/>
            <w:gridSpan w:val="2"/>
            <w:tcBorders>
              <w:top w:val="single" w:sz="4" w:space="0" w:color="auto"/>
              <w:left w:val="single" w:sz="4" w:space="0" w:color="auto"/>
            </w:tcBorders>
            <w:shd w:val="clear" w:color="auto" w:fill="FFFFFF"/>
            <w:vAlign w:val="bottom"/>
          </w:tcPr>
          <w:p w14:paraId="7394DA61"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308ABCA4" w14:textId="078A631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EFB930F" w14:textId="77777777" w:rsidTr="003527DA">
        <w:trPr>
          <w:trHeight w:hRule="exact" w:val="313"/>
        </w:trPr>
        <w:tc>
          <w:tcPr>
            <w:tcW w:w="7101" w:type="dxa"/>
            <w:gridSpan w:val="2"/>
            <w:tcBorders>
              <w:top w:val="single" w:sz="4" w:space="0" w:color="auto"/>
              <w:left w:val="single" w:sz="4" w:space="0" w:color="auto"/>
            </w:tcBorders>
            <w:shd w:val="clear" w:color="auto" w:fill="FFFFFF"/>
            <w:vAlign w:val="bottom"/>
          </w:tcPr>
          <w:p w14:paraId="51DCA3B8"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188199F2" w14:textId="77777777" w:rsidR="007E094D" w:rsidRPr="001B35F2" w:rsidRDefault="007E094D" w:rsidP="003527DA"/>
        </w:tc>
      </w:tr>
      <w:tr w:rsidR="007E094D" w:rsidRPr="001B35F2" w14:paraId="22B8FB9A" w14:textId="77777777" w:rsidTr="003527DA">
        <w:trPr>
          <w:trHeight w:hRule="exact" w:val="310"/>
        </w:trPr>
        <w:tc>
          <w:tcPr>
            <w:tcW w:w="7101" w:type="dxa"/>
            <w:gridSpan w:val="2"/>
            <w:tcBorders>
              <w:top w:val="single" w:sz="4" w:space="0" w:color="auto"/>
              <w:left w:val="single" w:sz="4" w:space="0" w:color="auto"/>
            </w:tcBorders>
            <w:shd w:val="clear" w:color="auto" w:fill="FFFFFF"/>
            <w:vAlign w:val="center"/>
          </w:tcPr>
          <w:p w14:paraId="54457E7D"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09126BAA" w14:textId="63081F8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2DBA041" w14:textId="77777777" w:rsidTr="003527DA">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2D99082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7E094D" w:rsidRPr="001B35F2" w14:paraId="2BC25353"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1E9FCBC3"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358ABC3" w14:textId="49AE6465"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4B0ACF0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90357D0"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04CBD65" w14:textId="424E552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A41F3F3"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78B59C81"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вспомогательным цепям</w:t>
            </w:r>
          </w:p>
        </w:tc>
      </w:tr>
      <w:tr w:rsidR="007E094D" w:rsidRPr="001B35F2" w14:paraId="6624B599" w14:textId="77777777" w:rsidTr="003527DA">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7F38B17A" w14:textId="77777777" w:rsidR="007E094D" w:rsidRPr="001B35F2" w:rsidRDefault="007E094D" w:rsidP="003527DA">
            <w:pPr>
              <w:widowControl w:val="0"/>
              <w:spacing w:after="0" w:line="277"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FD8D5B" w14:textId="52267B0F"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A613848" w14:textId="77777777" w:rsidTr="003527DA">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29578ABF"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E7284E6" w14:textId="77777777" w:rsidR="007E094D" w:rsidRPr="001B35F2" w:rsidRDefault="007E094D" w:rsidP="003527DA">
            <w:pPr>
              <w:widowControl w:val="0"/>
              <w:spacing w:after="0" w:line="274" w:lineRule="exact"/>
              <w:jc w:val="center"/>
              <w:rPr>
                <w:rFonts w:ascii="Times New Roman" w:eastAsia="Times New Roman" w:hAnsi="Times New Roman"/>
                <w:lang w:eastAsia="ru-RU"/>
              </w:rPr>
            </w:pPr>
          </w:p>
        </w:tc>
      </w:tr>
      <w:tr w:rsidR="007E094D" w:rsidRPr="001B35F2" w14:paraId="49A8374F"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EB8FBF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roofErr w:type="spellStart"/>
            <w:r w:rsidRPr="001B35F2">
              <w:rPr>
                <w:rFonts w:ascii="Times New Roman" w:eastAsia="Times New Roman" w:hAnsi="Times New Roman"/>
                <w:b/>
                <w:bCs/>
                <w:color w:val="000000"/>
                <w:shd w:val="clear" w:color="auto" w:fill="FFFFFF"/>
                <w:lang w:eastAsia="ru-RU" w:bidi="ru-RU"/>
              </w:rPr>
              <w:t>Локализационная</w:t>
            </w:r>
            <w:proofErr w:type="spellEnd"/>
            <w:r w:rsidRPr="001B35F2">
              <w:rPr>
                <w:rFonts w:ascii="Times New Roman" w:eastAsia="Times New Roman" w:hAnsi="Times New Roman"/>
                <w:b/>
                <w:bCs/>
                <w:color w:val="000000"/>
                <w:shd w:val="clear" w:color="auto" w:fill="FFFFFF"/>
                <w:lang w:eastAsia="ru-RU" w:bidi="ru-RU"/>
              </w:rPr>
              <w:t xml:space="preserve"> способность</w:t>
            </w:r>
          </w:p>
        </w:tc>
      </w:tr>
      <w:tr w:rsidR="007E094D" w:rsidRPr="001B35F2" w14:paraId="36AA76A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55EAB3D" w14:textId="77777777" w:rsidR="007E094D" w:rsidRPr="001B35F2" w:rsidRDefault="007E094D" w:rsidP="003527DA">
            <w:pPr>
              <w:widowControl w:val="0"/>
              <w:spacing w:after="0" w:line="295"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BDC1F53" w14:textId="294BD4E1"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C2D1022"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4497247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55F82E2" w14:textId="5D327AD4"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36732AC"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17D0E842"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46AE1DA" w14:textId="749EEE9B"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8175435"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390FDF74"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0FC3F5B" w14:textId="1034971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19EEB77" w14:textId="77777777" w:rsidTr="003527DA">
        <w:trPr>
          <w:trHeight w:hRule="exact" w:val="310"/>
        </w:trPr>
        <w:tc>
          <w:tcPr>
            <w:tcW w:w="5528" w:type="dxa"/>
            <w:tcBorders>
              <w:top w:val="single" w:sz="4" w:space="0" w:color="auto"/>
              <w:left w:val="single" w:sz="4" w:space="0" w:color="auto"/>
            </w:tcBorders>
            <w:shd w:val="clear" w:color="auto" w:fill="FFFFFF"/>
            <w:vAlign w:val="bottom"/>
          </w:tcPr>
          <w:p w14:paraId="12066068"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9AD1F85" w14:textId="4C95EF1A"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0B6FDF88"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8BBE5E8"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безопасности</w:t>
            </w:r>
          </w:p>
        </w:tc>
      </w:tr>
      <w:tr w:rsidR="007E094D" w:rsidRPr="001B35F2" w14:paraId="66021B9C" w14:textId="77777777" w:rsidTr="003527DA">
        <w:trPr>
          <w:trHeight w:hRule="exact" w:val="558"/>
        </w:trPr>
        <w:tc>
          <w:tcPr>
            <w:tcW w:w="5528" w:type="dxa"/>
            <w:tcBorders>
              <w:top w:val="single" w:sz="4" w:space="0" w:color="auto"/>
              <w:left w:val="single" w:sz="4" w:space="0" w:color="auto"/>
            </w:tcBorders>
            <w:shd w:val="clear" w:color="auto" w:fill="FFFFFF"/>
            <w:vAlign w:val="bottom"/>
          </w:tcPr>
          <w:p w14:paraId="5DDF2D9C" w14:textId="77777777" w:rsidR="007E094D" w:rsidRPr="001B35F2" w:rsidRDefault="007E094D" w:rsidP="003527DA">
            <w:pPr>
              <w:widowControl w:val="0"/>
              <w:spacing w:after="0" w:line="292"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5E5A545" w14:textId="2F02A1CC"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BE2D42D" w14:textId="77777777" w:rsidTr="003527DA">
        <w:trPr>
          <w:trHeight w:hRule="exact" w:val="317"/>
        </w:trPr>
        <w:tc>
          <w:tcPr>
            <w:tcW w:w="5528" w:type="dxa"/>
            <w:tcBorders>
              <w:top w:val="single" w:sz="4" w:space="0" w:color="auto"/>
              <w:left w:val="single" w:sz="4" w:space="0" w:color="auto"/>
            </w:tcBorders>
            <w:shd w:val="clear" w:color="auto" w:fill="FFFFFF"/>
            <w:vAlign w:val="bottom"/>
          </w:tcPr>
          <w:p w14:paraId="79EA1DD0"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586B537" w14:textId="1305D16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B9A1B20" w14:textId="77777777" w:rsidTr="003527DA">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07F289F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EA42E88" w14:textId="613FEC8E"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7B6A7F8" w14:textId="77777777" w:rsidTr="003527DA">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620FA76A" w14:textId="77777777" w:rsidR="007E094D" w:rsidRPr="001B35F2" w:rsidRDefault="007E094D" w:rsidP="003527DA">
            <w:pPr>
              <w:widowControl w:val="0"/>
              <w:spacing w:after="0" w:line="299" w:lineRule="exact"/>
              <w:ind w:left="140"/>
              <w:rPr>
                <w:rFonts w:ascii="Times New Roman" w:eastAsia="Times New Roman" w:hAnsi="Times New Roman"/>
                <w:color w:val="000000"/>
                <w:shd w:val="clear" w:color="auto" w:fill="FFFFFF"/>
                <w:lang w:eastAsia="ru-RU" w:bidi="ru-RU"/>
              </w:rPr>
            </w:pPr>
            <w:r w:rsidRPr="001B35F2">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0D96730A" w14:textId="77777777" w:rsidR="007E094D" w:rsidRPr="001B35F2" w:rsidRDefault="007E094D" w:rsidP="003527DA">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87EDB3"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
        </w:tc>
      </w:tr>
    </w:tbl>
    <w:p w14:paraId="5B4DC3E1" w14:textId="77777777" w:rsidR="007E094D" w:rsidRPr="001B35F2" w:rsidRDefault="007E094D" w:rsidP="00116449">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lastRenderedPageBreak/>
        <w:t>Технические требования к поставке ЩО.</w:t>
      </w:r>
    </w:p>
    <w:p w14:paraId="7A7EE899" w14:textId="40B1A900" w:rsidR="007E094D" w:rsidRDefault="007E094D" w:rsidP="007E094D">
      <w:p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Поставщик обеспечивает поставку оборудования в следующих объемах:</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282ED4" w:rsidRPr="000F07E1" w14:paraId="56284838" w14:textId="77777777" w:rsidTr="005363DA">
        <w:tc>
          <w:tcPr>
            <w:tcW w:w="9923" w:type="dxa"/>
            <w:gridSpan w:val="5"/>
            <w:shd w:val="clear" w:color="auto" w:fill="auto"/>
          </w:tcPr>
          <w:p w14:paraId="166C5C94" w14:textId="77777777" w:rsidR="00282ED4" w:rsidRPr="000F07E1" w:rsidRDefault="00282ED4" w:rsidP="005363DA">
            <w:pPr>
              <w:spacing w:after="0" w:line="240" w:lineRule="auto"/>
              <w:rPr>
                <w:rFonts w:ascii="Times New Roman" w:hAnsi="Times New Roman"/>
                <w:i/>
                <w:iCs/>
                <w:sz w:val="24"/>
                <w:szCs w:val="24"/>
              </w:rPr>
            </w:pPr>
            <w:r w:rsidRPr="000F07E1">
              <w:rPr>
                <w:rFonts w:ascii="Times New Roman" w:hAnsi="Times New Roman"/>
                <w:i/>
                <w:iCs/>
                <w:sz w:val="26"/>
                <w:szCs w:val="26"/>
              </w:rPr>
              <w:t>Количество ячеек ЩО-70 0,4кВ в составе КРУ, в том числе.</w:t>
            </w:r>
          </w:p>
        </w:tc>
      </w:tr>
      <w:tr w:rsidR="00282ED4" w:rsidRPr="000F07E1" w14:paraId="274CA8F4" w14:textId="77777777" w:rsidTr="005363DA">
        <w:tc>
          <w:tcPr>
            <w:tcW w:w="1985" w:type="dxa"/>
            <w:shd w:val="clear" w:color="auto" w:fill="auto"/>
          </w:tcPr>
          <w:p w14:paraId="62677DDC" w14:textId="77777777" w:rsidR="00282ED4" w:rsidRPr="000F07E1" w:rsidRDefault="00282ED4" w:rsidP="005363DA">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375441E1" w14:textId="77777777" w:rsidR="00282ED4" w:rsidRPr="000F07E1" w:rsidRDefault="00282ED4" w:rsidP="005363DA">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3670303A" w14:textId="77777777" w:rsidR="00282ED4" w:rsidRPr="000F07E1" w:rsidRDefault="00282ED4" w:rsidP="005363DA">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1560" w:type="dxa"/>
            <w:shd w:val="clear" w:color="auto" w:fill="auto"/>
          </w:tcPr>
          <w:p w14:paraId="08F6F299" w14:textId="77777777" w:rsidR="00282ED4" w:rsidRPr="000F07E1" w:rsidRDefault="00282ED4" w:rsidP="005363DA">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701" w:type="dxa"/>
            <w:shd w:val="clear" w:color="auto" w:fill="auto"/>
          </w:tcPr>
          <w:p w14:paraId="04C57CAD" w14:textId="77777777" w:rsidR="00282ED4" w:rsidRPr="000F07E1" w:rsidRDefault="00282ED4" w:rsidP="005363DA">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282ED4" w:rsidRPr="000F07E1" w14:paraId="386866D6" w14:textId="77777777" w:rsidTr="005363DA">
        <w:tc>
          <w:tcPr>
            <w:tcW w:w="1985" w:type="dxa"/>
            <w:shd w:val="clear" w:color="auto" w:fill="auto"/>
          </w:tcPr>
          <w:p w14:paraId="42FA63A5"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1ACD83F7" w14:textId="77777777" w:rsidR="00282ED4" w:rsidRPr="000F07E1" w:rsidRDefault="00282ED4" w:rsidP="005363DA">
            <w:pPr>
              <w:spacing w:after="0" w:line="240" w:lineRule="auto"/>
              <w:jc w:val="center"/>
              <w:rPr>
                <w:rFonts w:ascii="Times New Roman" w:hAnsi="Times New Roman"/>
              </w:rPr>
            </w:pPr>
          </w:p>
        </w:tc>
        <w:tc>
          <w:tcPr>
            <w:tcW w:w="3402" w:type="dxa"/>
            <w:shd w:val="clear" w:color="auto" w:fill="auto"/>
          </w:tcPr>
          <w:p w14:paraId="594C5818"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60DC87DA" w14:textId="77777777" w:rsidR="00282ED4" w:rsidRPr="000F07E1" w:rsidRDefault="00282ED4" w:rsidP="005363DA">
            <w:pPr>
              <w:spacing w:after="0" w:line="240" w:lineRule="auto"/>
              <w:rPr>
                <w:rFonts w:ascii="Times New Roman" w:hAnsi="Times New Roman"/>
                <w:b/>
                <w:u w:val="single"/>
              </w:rPr>
            </w:pPr>
            <w:r w:rsidRPr="000F07E1">
              <w:rPr>
                <w:rFonts w:ascii="Times New Roman" w:hAnsi="Times New Roman"/>
                <w:b/>
                <w:u w:val="single"/>
              </w:rPr>
              <w:t>Состав:</w:t>
            </w:r>
          </w:p>
          <w:p w14:paraId="7453E655" w14:textId="7A32923A" w:rsidR="00282ED4" w:rsidRPr="00580EED" w:rsidRDefault="00282ED4" w:rsidP="005363DA">
            <w:pPr>
              <w:spacing w:after="0" w:line="240" w:lineRule="auto"/>
              <w:rPr>
                <w:rFonts w:ascii="Times New Roman" w:hAnsi="Times New Roman"/>
              </w:rPr>
            </w:pPr>
          </w:p>
        </w:tc>
        <w:tc>
          <w:tcPr>
            <w:tcW w:w="1275" w:type="dxa"/>
            <w:shd w:val="clear" w:color="auto" w:fill="auto"/>
          </w:tcPr>
          <w:p w14:paraId="51B8435D" w14:textId="77777777" w:rsidR="00282ED4" w:rsidRPr="00173C2D" w:rsidRDefault="00282ED4" w:rsidP="005363DA">
            <w:pPr>
              <w:spacing w:after="0" w:line="240" w:lineRule="auto"/>
              <w:jc w:val="center"/>
              <w:rPr>
                <w:rFonts w:ascii="Times New Roman" w:hAnsi="Times New Roman"/>
                <w:lang w:val="en-US"/>
              </w:rPr>
            </w:pPr>
            <w:r w:rsidRPr="000F07E1">
              <w:rPr>
                <w:rFonts w:ascii="Times New Roman" w:hAnsi="Times New Roman"/>
              </w:rPr>
              <w:t>шт.</w:t>
            </w:r>
          </w:p>
        </w:tc>
        <w:tc>
          <w:tcPr>
            <w:tcW w:w="1560" w:type="dxa"/>
            <w:shd w:val="clear" w:color="auto" w:fill="auto"/>
          </w:tcPr>
          <w:p w14:paraId="24FD23A0"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E4C66A0" w14:textId="77777777" w:rsidR="00282ED4" w:rsidRPr="000F07E1" w:rsidRDefault="00282ED4" w:rsidP="005363DA">
            <w:pPr>
              <w:spacing w:after="0" w:line="240" w:lineRule="auto"/>
              <w:rPr>
                <w:rFonts w:ascii="Times New Roman" w:hAnsi="Times New Roman"/>
              </w:rPr>
            </w:pPr>
            <w:r>
              <w:rPr>
                <w:rFonts w:ascii="Times New Roman" w:hAnsi="Times New Roman"/>
              </w:rPr>
              <w:t>1</w:t>
            </w:r>
          </w:p>
          <w:p w14:paraId="7409D61F" w14:textId="77777777" w:rsidR="00282ED4" w:rsidRPr="000F07E1" w:rsidRDefault="00282ED4" w:rsidP="005363DA">
            <w:pPr>
              <w:spacing w:after="0" w:line="240" w:lineRule="auto"/>
              <w:rPr>
                <w:rFonts w:ascii="Times New Roman" w:hAnsi="Times New Roman"/>
              </w:rPr>
            </w:pPr>
          </w:p>
        </w:tc>
      </w:tr>
      <w:tr w:rsidR="00282ED4" w:rsidRPr="000F07E1" w14:paraId="456C23D4" w14:textId="77777777" w:rsidTr="005363DA">
        <w:tc>
          <w:tcPr>
            <w:tcW w:w="1985" w:type="dxa"/>
            <w:shd w:val="clear" w:color="auto" w:fill="auto"/>
          </w:tcPr>
          <w:p w14:paraId="183DF816"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3</w:t>
            </w:r>
          </w:p>
        </w:tc>
        <w:tc>
          <w:tcPr>
            <w:tcW w:w="3402" w:type="dxa"/>
            <w:shd w:val="clear" w:color="auto" w:fill="auto"/>
          </w:tcPr>
          <w:p w14:paraId="1C631D64"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216B3E0D"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2D7374B5" w14:textId="77777777" w:rsidR="00282ED4" w:rsidRPr="000F07E1" w:rsidRDefault="00282ED4" w:rsidP="00282ED4">
            <w:pPr>
              <w:spacing w:after="0" w:line="240" w:lineRule="auto"/>
              <w:rPr>
                <w:rFonts w:ascii="Times New Roman" w:hAnsi="Times New Roman"/>
              </w:rPr>
            </w:pPr>
          </w:p>
        </w:tc>
        <w:tc>
          <w:tcPr>
            <w:tcW w:w="1275" w:type="dxa"/>
            <w:shd w:val="clear" w:color="auto" w:fill="auto"/>
          </w:tcPr>
          <w:p w14:paraId="41511F2B"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0257F2C"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98CB0ED" w14:textId="77777777" w:rsidR="00282ED4" w:rsidRPr="000F07E1" w:rsidRDefault="00282ED4" w:rsidP="005363DA">
            <w:pPr>
              <w:spacing w:after="0" w:line="240" w:lineRule="auto"/>
              <w:rPr>
                <w:rFonts w:ascii="Times New Roman" w:hAnsi="Times New Roman"/>
              </w:rPr>
            </w:pPr>
            <w:r>
              <w:rPr>
                <w:rFonts w:ascii="Times New Roman" w:hAnsi="Times New Roman"/>
              </w:rPr>
              <w:t>3</w:t>
            </w:r>
            <w:r w:rsidRPr="000F07E1">
              <w:rPr>
                <w:rFonts w:ascii="Times New Roman" w:hAnsi="Times New Roman"/>
              </w:rPr>
              <w:t xml:space="preserve"> </w:t>
            </w:r>
          </w:p>
        </w:tc>
      </w:tr>
      <w:tr w:rsidR="00282ED4" w14:paraId="461B8324" w14:textId="77777777" w:rsidTr="005363DA">
        <w:tc>
          <w:tcPr>
            <w:tcW w:w="1985" w:type="dxa"/>
            <w:shd w:val="clear" w:color="auto" w:fill="auto"/>
          </w:tcPr>
          <w:p w14:paraId="60A74A8A"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5</w:t>
            </w:r>
          </w:p>
        </w:tc>
        <w:tc>
          <w:tcPr>
            <w:tcW w:w="3402" w:type="dxa"/>
            <w:shd w:val="clear" w:color="auto" w:fill="auto"/>
          </w:tcPr>
          <w:p w14:paraId="0CE377C3"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0D762F56"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17760350" w14:textId="77777777" w:rsidR="00282ED4" w:rsidRPr="000F07E1" w:rsidRDefault="00282ED4" w:rsidP="00282ED4">
            <w:pPr>
              <w:spacing w:after="0" w:line="240" w:lineRule="auto"/>
              <w:rPr>
                <w:rFonts w:ascii="Times New Roman" w:hAnsi="Times New Roman"/>
              </w:rPr>
            </w:pPr>
          </w:p>
        </w:tc>
        <w:tc>
          <w:tcPr>
            <w:tcW w:w="1275" w:type="dxa"/>
            <w:shd w:val="clear" w:color="auto" w:fill="auto"/>
          </w:tcPr>
          <w:p w14:paraId="2569CE22"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715BF6C"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485D809B" w14:textId="77777777" w:rsidR="00282ED4" w:rsidRDefault="00282ED4" w:rsidP="005363DA">
            <w:pPr>
              <w:spacing w:after="0" w:line="240" w:lineRule="auto"/>
              <w:rPr>
                <w:rFonts w:ascii="Times New Roman" w:hAnsi="Times New Roman"/>
              </w:rPr>
            </w:pPr>
            <w:r>
              <w:rPr>
                <w:rFonts w:ascii="Times New Roman" w:hAnsi="Times New Roman"/>
              </w:rPr>
              <w:t>5</w:t>
            </w:r>
          </w:p>
        </w:tc>
      </w:tr>
      <w:tr w:rsidR="00282ED4" w:rsidRPr="000F07E1" w14:paraId="4227D3F9" w14:textId="77777777" w:rsidTr="005363DA">
        <w:tc>
          <w:tcPr>
            <w:tcW w:w="1985" w:type="dxa"/>
            <w:shd w:val="clear" w:color="auto" w:fill="auto"/>
          </w:tcPr>
          <w:p w14:paraId="2882C4D6"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7</w:t>
            </w:r>
          </w:p>
        </w:tc>
        <w:tc>
          <w:tcPr>
            <w:tcW w:w="3402" w:type="dxa"/>
            <w:shd w:val="clear" w:color="auto" w:fill="auto"/>
          </w:tcPr>
          <w:p w14:paraId="3BC60788"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371BB251"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3704B8FB" w14:textId="77777777" w:rsidR="00282ED4" w:rsidRPr="000F07E1" w:rsidRDefault="00282ED4" w:rsidP="00282ED4">
            <w:pPr>
              <w:spacing w:after="0" w:line="240" w:lineRule="auto"/>
              <w:rPr>
                <w:rFonts w:ascii="Times New Roman" w:hAnsi="Times New Roman"/>
              </w:rPr>
            </w:pPr>
          </w:p>
        </w:tc>
        <w:tc>
          <w:tcPr>
            <w:tcW w:w="1275" w:type="dxa"/>
            <w:shd w:val="clear" w:color="auto" w:fill="auto"/>
          </w:tcPr>
          <w:p w14:paraId="4B393C37"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DC7EB4F"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99B3408" w14:textId="77777777" w:rsidR="00282ED4" w:rsidRPr="000F07E1" w:rsidRDefault="00282ED4" w:rsidP="005363DA">
            <w:pPr>
              <w:spacing w:after="0" w:line="240" w:lineRule="auto"/>
              <w:rPr>
                <w:rFonts w:ascii="Times New Roman" w:hAnsi="Times New Roman"/>
              </w:rPr>
            </w:pPr>
            <w:r>
              <w:rPr>
                <w:rFonts w:ascii="Times New Roman" w:hAnsi="Times New Roman"/>
              </w:rPr>
              <w:t>7</w:t>
            </w:r>
            <w:r w:rsidRPr="000F07E1">
              <w:rPr>
                <w:rFonts w:ascii="Times New Roman" w:hAnsi="Times New Roman"/>
              </w:rPr>
              <w:t xml:space="preserve"> </w:t>
            </w:r>
          </w:p>
        </w:tc>
      </w:tr>
      <w:tr w:rsidR="00282ED4" w14:paraId="797E7BAD" w14:textId="77777777" w:rsidTr="005363DA">
        <w:tc>
          <w:tcPr>
            <w:tcW w:w="1985" w:type="dxa"/>
            <w:shd w:val="clear" w:color="auto" w:fill="auto"/>
          </w:tcPr>
          <w:p w14:paraId="0CFBD2B9" w14:textId="77777777" w:rsidR="00282ED4" w:rsidRPr="000F07E1" w:rsidRDefault="00282ED4" w:rsidP="005363DA">
            <w:pPr>
              <w:spacing w:after="0" w:line="240" w:lineRule="auto"/>
              <w:rPr>
                <w:rFonts w:ascii="Times New Roman" w:hAnsi="Times New Roman"/>
              </w:rPr>
            </w:pPr>
            <w:r>
              <w:rPr>
                <w:rFonts w:ascii="Times New Roman" w:hAnsi="Times New Roman"/>
              </w:rPr>
              <w:t>Ячейка</w:t>
            </w:r>
            <w:r w:rsidRPr="000F07E1">
              <w:rPr>
                <w:rFonts w:ascii="Times New Roman" w:hAnsi="Times New Roman"/>
              </w:rPr>
              <w:t xml:space="preserve"> №</w:t>
            </w:r>
            <w:r>
              <w:rPr>
                <w:rFonts w:ascii="Times New Roman" w:hAnsi="Times New Roman"/>
              </w:rPr>
              <w:t xml:space="preserve">9 </w:t>
            </w:r>
          </w:p>
        </w:tc>
        <w:tc>
          <w:tcPr>
            <w:tcW w:w="3402" w:type="dxa"/>
            <w:shd w:val="clear" w:color="auto" w:fill="auto"/>
          </w:tcPr>
          <w:p w14:paraId="33CFBFD3" w14:textId="77777777" w:rsidR="00282ED4" w:rsidRDefault="00282ED4" w:rsidP="005363DA">
            <w:pPr>
              <w:spacing w:after="0" w:line="240" w:lineRule="auto"/>
              <w:jc w:val="center"/>
              <w:rPr>
                <w:rFonts w:ascii="Times New Roman" w:hAnsi="Times New Roman"/>
              </w:rPr>
            </w:pPr>
            <w:r>
              <w:rPr>
                <w:rFonts w:ascii="Times New Roman" w:hAnsi="Times New Roman"/>
                <w:lang w:val="en-US"/>
              </w:rPr>
              <w:t xml:space="preserve">I </w:t>
            </w:r>
            <w:r>
              <w:rPr>
                <w:rFonts w:ascii="Times New Roman" w:hAnsi="Times New Roman"/>
              </w:rPr>
              <w:t>секция шин</w:t>
            </w:r>
          </w:p>
          <w:p w14:paraId="43FED978" w14:textId="77777777" w:rsidR="00282ED4" w:rsidRPr="000F07E1" w:rsidRDefault="00282ED4" w:rsidP="005363DA">
            <w:pPr>
              <w:spacing w:after="0" w:line="240" w:lineRule="auto"/>
              <w:jc w:val="center"/>
              <w:rPr>
                <w:rFonts w:ascii="Times New Roman" w:hAnsi="Times New Roman"/>
              </w:rPr>
            </w:pPr>
          </w:p>
        </w:tc>
        <w:tc>
          <w:tcPr>
            <w:tcW w:w="1275" w:type="dxa"/>
            <w:shd w:val="clear" w:color="auto" w:fill="auto"/>
          </w:tcPr>
          <w:p w14:paraId="22E9A5F0"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788FBDC1"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D6F7F96" w14:textId="77777777" w:rsidR="00282ED4" w:rsidRDefault="00282ED4" w:rsidP="005363DA">
            <w:pPr>
              <w:spacing w:after="0" w:line="240" w:lineRule="auto"/>
              <w:rPr>
                <w:rFonts w:ascii="Times New Roman" w:hAnsi="Times New Roman"/>
              </w:rPr>
            </w:pPr>
            <w:r>
              <w:rPr>
                <w:rFonts w:ascii="Times New Roman" w:hAnsi="Times New Roman"/>
              </w:rPr>
              <w:t>9</w:t>
            </w:r>
          </w:p>
        </w:tc>
      </w:tr>
      <w:tr w:rsidR="00282ED4" w:rsidRPr="000F07E1" w14:paraId="6B74FE09" w14:textId="77777777" w:rsidTr="005363DA">
        <w:trPr>
          <w:trHeight w:val="677"/>
        </w:trPr>
        <w:tc>
          <w:tcPr>
            <w:tcW w:w="1985" w:type="dxa"/>
            <w:shd w:val="clear" w:color="auto" w:fill="auto"/>
          </w:tcPr>
          <w:p w14:paraId="045B820E"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11</w:t>
            </w:r>
          </w:p>
        </w:tc>
        <w:tc>
          <w:tcPr>
            <w:tcW w:w="3402" w:type="dxa"/>
            <w:shd w:val="clear" w:color="auto" w:fill="auto"/>
          </w:tcPr>
          <w:p w14:paraId="4598FD45"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19392406"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67FE4881" w14:textId="0120C159" w:rsidR="00282ED4" w:rsidRDefault="00282ED4" w:rsidP="005363DA">
            <w:pPr>
              <w:spacing w:after="0" w:line="240" w:lineRule="auto"/>
              <w:rPr>
                <w:rFonts w:ascii="Times New Roman" w:hAnsi="Times New Roman"/>
              </w:rPr>
            </w:pPr>
            <w:r w:rsidRPr="000F07E1">
              <w:rPr>
                <w:rFonts w:ascii="Times New Roman" w:hAnsi="Times New Roman"/>
              </w:rPr>
              <w:t xml:space="preserve">шт. </w:t>
            </w:r>
          </w:p>
          <w:p w14:paraId="21305FEC" w14:textId="77777777" w:rsidR="00282ED4" w:rsidRPr="000F07E1" w:rsidRDefault="00282ED4" w:rsidP="005363DA">
            <w:pPr>
              <w:spacing w:after="0" w:line="240" w:lineRule="auto"/>
              <w:rPr>
                <w:rFonts w:ascii="Times New Roman" w:hAnsi="Times New Roman"/>
              </w:rPr>
            </w:pPr>
          </w:p>
        </w:tc>
        <w:tc>
          <w:tcPr>
            <w:tcW w:w="1275" w:type="dxa"/>
            <w:shd w:val="clear" w:color="auto" w:fill="auto"/>
          </w:tcPr>
          <w:p w14:paraId="57DC9927"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44EC64C1"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BE2160E" w14:textId="77777777" w:rsidR="00282ED4" w:rsidRPr="000F07E1" w:rsidRDefault="00282ED4" w:rsidP="005363DA">
            <w:pPr>
              <w:spacing w:after="0" w:line="240" w:lineRule="auto"/>
              <w:rPr>
                <w:rFonts w:ascii="Times New Roman" w:hAnsi="Times New Roman"/>
              </w:rPr>
            </w:pPr>
            <w:r>
              <w:rPr>
                <w:rFonts w:ascii="Times New Roman" w:hAnsi="Times New Roman"/>
              </w:rPr>
              <w:t>11</w:t>
            </w:r>
          </w:p>
        </w:tc>
      </w:tr>
      <w:tr w:rsidR="00282ED4" w14:paraId="7C1CEEFE" w14:textId="77777777" w:rsidTr="005363DA">
        <w:tc>
          <w:tcPr>
            <w:tcW w:w="1985" w:type="dxa"/>
            <w:shd w:val="clear" w:color="auto" w:fill="auto"/>
          </w:tcPr>
          <w:p w14:paraId="02428F24" w14:textId="77777777" w:rsidR="00282ED4" w:rsidRDefault="00282ED4" w:rsidP="005363DA">
            <w:pPr>
              <w:spacing w:after="0" w:line="240" w:lineRule="auto"/>
              <w:rPr>
                <w:rFonts w:ascii="Times New Roman" w:hAnsi="Times New Roman"/>
              </w:rPr>
            </w:pPr>
            <w:r>
              <w:rPr>
                <w:rFonts w:ascii="Times New Roman" w:hAnsi="Times New Roman"/>
              </w:rPr>
              <w:t>Панель секционная №13</w:t>
            </w:r>
          </w:p>
          <w:p w14:paraId="4E7A12E5" w14:textId="77777777" w:rsidR="00282ED4" w:rsidRPr="000F07E1" w:rsidRDefault="00282ED4" w:rsidP="005363DA">
            <w:pPr>
              <w:spacing w:after="0" w:line="240" w:lineRule="auto"/>
              <w:rPr>
                <w:rFonts w:ascii="Times New Roman" w:hAnsi="Times New Roman"/>
              </w:rPr>
            </w:pP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402" w:type="dxa"/>
            <w:shd w:val="clear" w:color="auto" w:fill="auto"/>
          </w:tcPr>
          <w:p w14:paraId="3C33CB96"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w:t>
            </w:r>
            <w:r>
              <w:rPr>
                <w:rFonts w:ascii="Times New Roman" w:hAnsi="Times New Roman"/>
              </w:rPr>
              <w:t xml:space="preserve"> 37</w:t>
            </w:r>
            <w:r w:rsidRPr="000F07E1">
              <w:rPr>
                <w:rFonts w:ascii="Times New Roman" w:hAnsi="Times New Roman"/>
              </w:rPr>
              <w:t xml:space="preserve"> </w:t>
            </w:r>
          </w:p>
          <w:p w14:paraId="2A1615A8" w14:textId="77777777" w:rsidR="00282ED4" w:rsidRPr="000F07E1" w:rsidRDefault="00282ED4" w:rsidP="005363DA">
            <w:pPr>
              <w:spacing w:after="0" w:line="240" w:lineRule="auto"/>
              <w:rPr>
                <w:rFonts w:ascii="Times New Roman" w:hAnsi="Times New Roman"/>
              </w:rPr>
            </w:pPr>
            <w:r w:rsidRPr="00793620">
              <w:rPr>
                <w:rFonts w:ascii="Times New Roman" w:hAnsi="Times New Roman"/>
                <w:b/>
                <w:bCs/>
                <w:u w:val="single"/>
              </w:rPr>
              <w:t>Состав</w:t>
            </w:r>
            <w:r w:rsidRPr="000F07E1">
              <w:rPr>
                <w:rFonts w:ascii="Times New Roman" w:hAnsi="Times New Roman"/>
              </w:rPr>
              <w:t xml:space="preserve">: </w:t>
            </w:r>
          </w:p>
          <w:p w14:paraId="3902BA8C" w14:textId="77777777" w:rsidR="00282ED4" w:rsidRPr="000F07E1" w:rsidRDefault="00282ED4" w:rsidP="00282ED4">
            <w:pPr>
              <w:spacing w:after="0" w:line="240" w:lineRule="auto"/>
              <w:rPr>
                <w:rFonts w:ascii="Times New Roman" w:hAnsi="Times New Roman"/>
              </w:rPr>
            </w:pPr>
          </w:p>
        </w:tc>
        <w:tc>
          <w:tcPr>
            <w:tcW w:w="1275" w:type="dxa"/>
            <w:shd w:val="clear" w:color="auto" w:fill="auto"/>
          </w:tcPr>
          <w:p w14:paraId="38BB5E88"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072660CD"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65C4055" w14:textId="77777777" w:rsidR="00282ED4" w:rsidRDefault="00282ED4" w:rsidP="005363DA">
            <w:pPr>
              <w:spacing w:after="0" w:line="240" w:lineRule="auto"/>
              <w:rPr>
                <w:rFonts w:ascii="Times New Roman" w:hAnsi="Times New Roman"/>
              </w:rPr>
            </w:pPr>
            <w:r>
              <w:rPr>
                <w:rFonts w:ascii="Times New Roman" w:hAnsi="Times New Roman"/>
              </w:rPr>
              <w:t>13</w:t>
            </w:r>
          </w:p>
        </w:tc>
      </w:tr>
      <w:tr w:rsidR="00282ED4" w14:paraId="5D211AF8" w14:textId="77777777" w:rsidTr="005363DA">
        <w:tc>
          <w:tcPr>
            <w:tcW w:w="1985" w:type="dxa"/>
            <w:shd w:val="clear" w:color="auto" w:fill="auto"/>
          </w:tcPr>
          <w:p w14:paraId="7D09789C" w14:textId="77777777" w:rsidR="00282ED4" w:rsidRPr="000F07E1" w:rsidRDefault="00282ED4" w:rsidP="005363DA">
            <w:pPr>
              <w:spacing w:after="0" w:line="240" w:lineRule="auto"/>
              <w:rPr>
                <w:rFonts w:ascii="Times New Roman" w:hAnsi="Times New Roman"/>
              </w:rPr>
            </w:pPr>
            <w:r>
              <w:rPr>
                <w:rFonts w:ascii="Times New Roman" w:hAnsi="Times New Roman"/>
              </w:rPr>
              <w:t>Шинный мост</w:t>
            </w:r>
          </w:p>
        </w:tc>
        <w:tc>
          <w:tcPr>
            <w:tcW w:w="3402" w:type="dxa"/>
            <w:shd w:val="clear" w:color="auto" w:fill="auto"/>
          </w:tcPr>
          <w:p w14:paraId="6F650011" w14:textId="77777777" w:rsidR="00282ED4" w:rsidRDefault="00282ED4" w:rsidP="005363DA">
            <w:pPr>
              <w:spacing w:after="0" w:line="240" w:lineRule="auto"/>
              <w:rPr>
                <w:rFonts w:ascii="Times New Roman" w:hAnsi="Times New Roman"/>
              </w:rPr>
            </w:pPr>
            <w:r>
              <w:rPr>
                <w:rFonts w:ascii="Times New Roman" w:hAnsi="Times New Roman"/>
              </w:rPr>
              <w:t>Согласно рабочей документации</w:t>
            </w:r>
          </w:p>
          <w:p w14:paraId="10C06EB6" w14:textId="77777777" w:rsidR="00282ED4" w:rsidRPr="00E5057A" w:rsidRDefault="00282ED4" w:rsidP="005363DA">
            <w:pPr>
              <w:spacing w:after="0" w:line="240" w:lineRule="auto"/>
              <w:rPr>
                <w:rFonts w:ascii="Times New Roman" w:hAnsi="Times New Roman"/>
                <w:bCs/>
              </w:rPr>
            </w:pPr>
            <w:r w:rsidRPr="00E5057A">
              <w:rPr>
                <w:rFonts w:ascii="Times New Roman" w:eastAsia="Times New Roman" w:hAnsi="Times New Roman"/>
                <w:bCs/>
                <w:color w:val="000000"/>
                <w:lang w:eastAsia="ru-RU" w:bidi="ru-RU"/>
              </w:rPr>
              <w:t>Е114-22-Л04-02.2-ЭП</w:t>
            </w:r>
          </w:p>
        </w:tc>
        <w:tc>
          <w:tcPr>
            <w:tcW w:w="1275" w:type="dxa"/>
            <w:shd w:val="clear" w:color="auto" w:fill="auto"/>
          </w:tcPr>
          <w:p w14:paraId="4163EA33" w14:textId="77777777" w:rsidR="00282ED4" w:rsidRPr="000F07E1" w:rsidRDefault="00282ED4" w:rsidP="005363DA">
            <w:pPr>
              <w:spacing w:after="0" w:line="240" w:lineRule="auto"/>
              <w:jc w:val="center"/>
              <w:rPr>
                <w:rFonts w:ascii="Times New Roman" w:hAnsi="Times New Roman"/>
              </w:rPr>
            </w:pPr>
            <w:r>
              <w:rPr>
                <w:rFonts w:ascii="Times New Roman" w:hAnsi="Times New Roman"/>
              </w:rPr>
              <w:t>комплект</w:t>
            </w:r>
          </w:p>
        </w:tc>
        <w:tc>
          <w:tcPr>
            <w:tcW w:w="1560" w:type="dxa"/>
            <w:shd w:val="clear" w:color="auto" w:fill="auto"/>
          </w:tcPr>
          <w:p w14:paraId="311C7534" w14:textId="77777777" w:rsidR="00282ED4" w:rsidRPr="000F07E1" w:rsidRDefault="00282ED4" w:rsidP="005363DA">
            <w:pPr>
              <w:spacing w:after="0" w:line="240" w:lineRule="auto"/>
              <w:jc w:val="center"/>
              <w:rPr>
                <w:rFonts w:ascii="Times New Roman" w:hAnsi="Times New Roman"/>
              </w:rPr>
            </w:pPr>
            <w:r>
              <w:rPr>
                <w:rFonts w:ascii="Times New Roman" w:hAnsi="Times New Roman"/>
              </w:rPr>
              <w:t>1</w:t>
            </w:r>
          </w:p>
        </w:tc>
        <w:tc>
          <w:tcPr>
            <w:tcW w:w="1701" w:type="dxa"/>
            <w:shd w:val="clear" w:color="auto" w:fill="auto"/>
          </w:tcPr>
          <w:p w14:paraId="2BC91B17" w14:textId="77777777" w:rsidR="00282ED4" w:rsidRDefault="00282ED4" w:rsidP="005363DA">
            <w:pPr>
              <w:spacing w:after="0" w:line="240" w:lineRule="auto"/>
              <w:rPr>
                <w:rFonts w:ascii="Times New Roman" w:hAnsi="Times New Roman"/>
              </w:rPr>
            </w:pPr>
            <w:r>
              <w:rPr>
                <w:rFonts w:ascii="Times New Roman" w:hAnsi="Times New Roman"/>
              </w:rPr>
              <w:t xml:space="preserve">От </w:t>
            </w:r>
            <w:proofErr w:type="spellStart"/>
            <w:r>
              <w:rPr>
                <w:rFonts w:ascii="Times New Roman" w:hAnsi="Times New Roman"/>
              </w:rPr>
              <w:t>яч</w:t>
            </w:r>
            <w:proofErr w:type="spellEnd"/>
            <w:r>
              <w:rPr>
                <w:rFonts w:ascii="Times New Roman" w:hAnsi="Times New Roman"/>
              </w:rPr>
              <w:t xml:space="preserve">. №13 до </w:t>
            </w:r>
            <w:proofErr w:type="spellStart"/>
            <w:r>
              <w:rPr>
                <w:rFonts w:ascii="Times New Roman" w:hAnsi="Times New Roman"/>
              </w:rPr>
              <w:t>яч</w:t>
            </w:r>
            <w:proofErr w:type="spellEnd"/>
            <w:r>
              <w:rPr>
                <w:rFonts w:ascii="Times New Roman" w:hAnsi="Times New Roman"/>
              </w:rPr>
              <w:t>. №10</w:t>
            </w:r>
          </w:p>
        </w:tc>
      </w:tr>
      <w:tr w:rsidR="00282ED4" w14:paraId="77520F3B" w14:textId="77777777" w:rsidTr="005363DA">
        <w:tc>
          <w:tcPr>
            <w:tcW w:w="1985" w:type="dxa"/>
            <w:shd w:val="clear" w:color="auto" w:fill="auto"/>
          </w:tcPr>
          <w:p w14:paraId="5A147F39"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 xml:space="preserve">10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p>
        </w:tc>
        <w:tc>
          <w:tcPr>
            <w:tcW w:w="3402" w:type="dxa"/>
            <w:shd w:val="clear" w:color="auto" w:fill="auto"/>
          </w:tcPr>
          <w:p w14:paraId="5F619375"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3D62E2F8"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31E30FAB" w14:textId="60A613A0" w:rsidR="00282ED4" w:rsidRDefault="00282ED4" w:rsidP="005363DA">
            <w:pPr>
              <w:spacing w:after="0" w:line="240" w:lineRule="auto"/>
              <w:rPr>
                <w:rFonts w:ascii="Times New Roman" w:hAnsi="Times New Roman"/>
              </w:rPr>
            </w:pPr>
            <w:r w:rsidRPr="000F07E1">
              <w:rPr>
                <w:rFonts w:ascii="Times New Roman" w:hAnsi="Times New Roman"/>
              </w:rPr>
              <w:t xml:space="preserve"> </w:t>
            </w:r>
          </w:p>
          <w:p w14:paraId="6EDCCFBC" w14:textId="77777777" w:rsidR="00282ED4" w:rsidRPr="000F07E1" w:rsidRDefault="00282ED4" w:rsidP="005363DA">
            <w:pPr>
              <w:spacing w:after="0" w:line="240" w:lineRule="auto"/>
              <w:rPr>
                <w:rFonts w:ascii="Times New Roman" w:hAnsi="Times New Roman"/>
              </w:rPr>
            </w:pPr>
          </w:p>
        </w:tc>
        <w:tc>
          <w:tcPr>
            <w:tcW w:w="1275" w:type="dxa"/>
            <w:shd w:val="clear" w:color="auto" w:fill="auto"/>
          </w:tcPr>
          <w:p w14:paraId="281A5D7A"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1680E6AB"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A1DDD53" w14:textId="77777777" w:rsidR="00282ED4" w:rsidRPr="000F07E1" w:rsidRDefault="00282ED4" w:rsidP="005363DA">
            <w:pPr>
              <w:spacing w:after="0" w:line="240" w:lineRule="auto"/>
              <w:rPr>
                <w:rFonts w:ascii="Times New Roman" w:hAnsi="Times New Roman"/>
              </w:rPr>
            </w:pPr>
            <w:r>
              <w:rPr>
                <w:rFonts w:ascii="Times New Roman" w:hAnsi="Times New Roman"/>
              </w:rPr>
              <w:t>10</w:t>
            </w:r>
          </w:p>
          <w:p w14:paraId="16C0A3A1" w14:textId="77777777" w:rsidR="00282ED4" w:rsidRDefault="00282ED4" w:rsidP="005363DA">
            <w:pPr>
              <w:spacing w:after="0" w:line="240" w:lineRule="auto"/>
              <w:rPr>
                <w:rFonts w:ascii="Times New Roman" w:hAnsi="Times New Roman"/>
              </w:rPr>
            </w:pPr>
          </w:p>
        </w:tc>
      </w:tr>
      <w:tr w:rsidR="00282ED4" w14:paraId="7948BCC5" w14:textId="77777777" w:rsidTr="005363DA">
        <w:tc>
          <w:tcPr>
            <w:tcW w:w="1985" w:type="dxa"/>
            <w:shd w:val="clear" w:color="auto" w:fill="auto"/>
          </w:tcPr>
          <w:p w14:paraId="221F5008"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8</w:t>
            </w:r>
          </w:p>
        </w:tc>
        <w:tc>
          <w:tcPr>
            <w:tcW w:w="3402" w:type="dxa"/>
            <w:shd w:val="clear" w:color="auto" w:fill="auto"/>
          </w:tcPr>
          <w:p w14:paraId="264E17A7"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1CEE25DB"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7E711030" w14:textId="77777777" w:rsidR="00282ED4" w:rsidRPr="000F07E1" w:rsidRDefault="00282ED4" w:rsidP="00282ED4">
            <w:pPr>
              <w:spacing w:after="0" w:line="240" w:lineRule="auto"/>
              <w:rPr>
                <w:rFonts w:ascii="Times New Roman" w:hAnsi="Times New Roman"/>
              </w:rPr>
            </w:pPr>
          </w:p>
        </w:tc>
        <w:tc>
          <w:tcPr>
            <w:tcW w:w="1275" w:type="dxa"/>
            <w:shd w:val="clear" w:color="auto" w:fill="auto"/>
          </w:tcPr>
          <w:p w14:paraId="5286FC8B"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1F934B1F"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70B5A9F1" w14:textId="77777777" w:rsidR="00282ED4" w:rsidRPr="000F07E1" w:rsidRDefault="00282ED4" w:rsidP="005363DA">
            <w:pPr>
              <w:spacing w:after="0" w:line="240" w:lineRule="auto"/>
              <w:rPr>
                <w:rFonts w:ascii="Times New Roman" w:hAnsi="Times New Roman"/>
              </w:rPr>
            </w:pPr>
            <w:r>
              <w:rPr>
                <w:rFonts w:ascii="Times New Roman" w:hAnsi="Times New Roman"/>
              </w:rPr>
              <w:t>8</w:t>
            </w:r>
          </w:p>
          <w:p w14:paraId="04457FE9" w14:textId="77777777" w:rsidR="00282ED4" w:rsidRDefault="00282ED4" w:rsidP="005363DA">
            <w:pPr>
              <w:spacing w:after="0" w:line="240" w:lineRule="auto"/>
              <w:rPr>
                <w:rFonts w:ascii="Times New Roman" w:hAnsi="Times New Roman"/>
              </w:rPr>
            </w:pPr>
          </w:p>
        </w:tc>
      </w:tr>
      <w:tr w:rsidR="00282ED4" w14:paraId="482D0CF2" w14:textId="77777777" w:rsidTr="005363DA">
        <w:tc>
          <w:tcPr>
            <w:tcW w:w="1985" w:type="dxa"/>
            <w:shd w:val="clear" w:color="auto" w:fill="auto"/>
          </w:tcPr>
          <w:p w14:paraId="767EDB6E"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6</w:t>
            </w:r>
          </w:p>
        </w:tc>
        <w:tc>
          <w:tcPr>
            <w:tcW w:w="3402" w:type="dxa"/>
            <w:shd w:val="clear" w:color="auto" w:fill="auto"/>
          </w:tcPr>
          <w:p w14:paraId="7BB5138D"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6CBC0D85"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3DA6F9DF" w14:textId="5E4BC5FA" w:rsidR="00282ED4" w:rsidRPr="000F07E1" w:rsidRDefault="00282ED4" w:rsidP="00282ED4">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r w:rsidRPr="00D53EE3">
              <w:rPr>
                <w:rFonts w:ascii="Times New Roman" w:hAnsi="Times New Roman"/>
              </w:rPr>
              <w:t>разъединитель РЕ 19-</w:t>
            </w:r>
            <w:r>
              <w:rPr>
                <w:rFonts w:ascii="Times New Roman" w:hAnsi="Times New Roman"/>
              </w:rPr>
              <w:t>39</w:t>
            </w:r>
            <w:r w:rsidRPr="00D53EE3">
              <w:rPr>
                <w:rFonts w:ascii="Times New Roman" w:hAnsi="Times New Roman"/>
              </w:rPr>
              <w:t xml:space="preserve"> </w:t>
            </w:r>
            <w:r>
              <w:rPr>
                <w:rFonts w:ascii="Times New Roman" w:hAnsi="Times New Roman"/>
              </w:rPr>
              <w:t xml:space="preserve">        </w:t>
            </w:r>
          </w:p>
        </w:tc>
        <w:tc>
          <w:tcPr>
            <w:tcW w:w="1275" w:type="dxa"/>
            <w:shd w:val="clear" w:color="auto" w:fill="auto"/>
          </w:tcPr>
          <w:p w14:paraId="49CCBB20"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4E338FAB"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B1B732E" w14:textId="77777777" w:rsidR="00282ED4" w:rsidRPr="000F07E1" w:rsidRDefault="00282ED4" w:rsidP="005363DA">
            <w:pPr>
              <w:spacing w:after="0" w:line="240" w:lineRule="auto"/>
              <w:rPr>
                <w:rFonts w:ascii="Times New Roman" w:hAnsi="Times New Roman"/>
              </w:rPr>
            </w:pPr>
            <w:r>
              <w:rPr>
                <w:rFonts w:ascii="Times New Roman" w:hAnsi="Times New Roman"/>
              </w:rPr>
              <w:t>6</w:t>
            </w:r>
          </w:p>
          <w:p w14:paraId="571E804E" w14:textId="77777777" w:rsidR="00282ED4" w:rsidRDefault="00282ED4" w:rsidP="005363DA">
            <w:pPr>
              <w:spacing w:after="0" w:line="240" w:lineRule="auto"/>
              <w:rPr>
                <w:rFonts w:ascii="Times New Roman" w:hAnsi="Times New Roman"/>
              </w:rPr>
            </w:pPr>
          </w:p>
        </w:tc>
      </w:tr>
      <w:tr w:rsidR="00282ED4" w14:paraId="5DA7057A" w14:textId="77777777" w:rsidTr="005363DA">
        <w:tc>
          <w:tcPr>
            <w:tcW w:w="1985" w:type="dxa"/>
            <w:shd w:val="clear" w:color="auto" w:fill="auto"/>
          </w:tcPr>
          <w:p w14:paraId="03568D3D"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4</w:t>
            </w:r>
          </w:p>
        </w:tc>
        <w:tc>
          <w:tcPr>
            <w:tcW w:w="3402" w:type="dxa"/>
            <w:shd w:val="clear" w:color="auto" w:fill="auto"/>
          </w:tcPr>
          <w:p w14:paraId="2A751129"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ЩО 70-3-06</w:t>
            </w:r>
          </w:p>
          <w:p w14:paraId="68202DFB" w14:textId="77777777" w:rsidR="00282ED4" w:rsidRPr="00B649CF" w:rsidRDefault="00282ED4" w:rsidP="005363DA">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089E440" w14:textId="1BF6FFDC" w:rsidR="00282ED4" w:rsidRPr="000F07E1" w:rsidRDefault="00282ED4" w:rsidP="00282ED4">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p>
        </w:tc>
        <w:tc>
          <w:tcPr>
            <w:tcW w:w="1275" w:type="dxa"/>
            <w:shd w:val="clear" w:color="auto" w:fill="auto"/>
          </w:tcPr>
          <w:p w14:paraId="5506593E"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6F9A923C"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7E90B86" w14:textId="77777777" w:rsidR="00282ED4" w:rsidRPr="000F07E1" w:rsidRDefault="00282ED4" w:rsidP="005363DA">
            <w:pPr>
              <w:spacing w:after="0" w:line="240" w:lineRule="auto"/>
              <w:rPr>
                <w:rFonts w:ascii="Times New Roman" w:hAnsi="Times New Roman"/>
              </w:rPr>
            </w:pPr>
            <w:r>
              <w:rPr>
                <w:rFonts w:ascii="Times New Roman" w:hAnsi="Times New Roman"/>
              </w:rPr>
              <w:t>4</w:t>
            </w:r>
          </w:p>
          <w:p w14:paraId="626BD3BE" w14:textId="77777777" w:rsidR="00282ED4" w:rsidRDefault="00282ED4" w:rsidP="005363DA">
            <w:pPr>
              <w:spacing w:after="0" w:line="240" w:lineRule="auto"/>
              <w:rPr>
                <w:rFonts w:ascii="Times New Roman" w:hAnsi="Times New Roman"/>
              </w:rPr>
            </w:pPr>
          </w:p>
        </w:tc>
      </w:tr>
      <w:tr w:rsidR="00282ED4" w14:paraId="4A5E79F3" w14:textId="77777777" w:rsidTr="005363DA">
        <w:tc>
          <w:tcPr>
            <w:tcW w:w="1985" w:type="dxa"/>
            <w:shd w:val="clear" w:color="auto" w:fill="auto"/>
          </w:tcPr>
          <w:p w14:paraId="6B89F0E9"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Панель вводная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№2</w:t>
            </w:r>
          </w:p>
          <w:p w14:paraId="25EC0173" w14:textId="77777777" w:rsidR="00282ED4" w:rsidRPr="000F07E1" w:rsidRDefault="00282ED4" w:rsidP="005363DA">
            <w:pPr>
              <w:spacing w:after="0" w:line="240" w:lineRule="auto"/>
              <w:rPr>
                <w:rFonts w:ascii="Times New Roman" w:hAnsi="Times New Roman"/>
              </w:rPr>
            </w:pPr>
          </w:p>
        </w:tc>
        <w:tc>
          <w:tcPr>
            <w:tcW w:w="3402" w:type="dxa"/>
            <w:shd w:val="clear" w:color="auto" w:fill="auto"/>
          </w:tcPr>
          <w:p w14:paraId="6A005458"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  </w:t>
            </w:r>
            <w:r w:rsidRPr="000F07E1">
              <w:rPr>
                <w:rFonts w:ascii="Times New Roman" w:eastAsia="Times New Roman" w:hAnsi="Times New Roman"/>
                <w:color w:val="000000"/>
                <w:lang w:eastAsia="ru-RU" w:bidi="ru-RU"/>
              </w:rPr>
              <w:t>ЩО70-3-</w:t>
            </w:r>
            <w:r>
              <w:rPr>
                <w:rFonts w:ascii="Times New Roman" w:eastAsia="Times New Roman" w:hAnsi="Times New Roman"/>
                <w:color w:val="000000"/>
                <w:lang w:eastAsia="ru-RU" w:bidi="ru-RU"/>
              </w:rPr>
              <w:t>20</w:t>
            </w:r>
          </w:p>
          <w:p w14:paraId="29B09D52" w14:textId="77777777" w:rsidR="00282ED4" w:rsidRPr="000F07E1" w:rsidRDefault="00282ED4" w:rsidP="005363DA">
            <w:pPr>
              <w:spacing w:after="0" w:line="240" w:lineRule="auto"/>
              <w:rPr>
                <w:rFonts w:ascii="Times New Roman" w:hAnsi="Times New Roman"/>
                <w:b/>
                <w:u w:val="single"/>
              </w:rPr>
            </w:pPr>
            <w:r w:rsidRPr="000F07E1">
              <w:rPr>
                <w:rFonts w:ascii="Times New Roman" w:hAnsi="Times New Roman"/>
                <w:b/>
                <w:u w:val="single"/>
              </w:rPr>
              <w:t>Состав:</w:t>
            </w:r>
          </w:p>
          <w:p w14:paraId="0DCEECDF" w14:textId="6DC24DF2" w:rsidR="00282ED4" w:rsidRPr="000F07E1" w:rsidRDefault="00282ED4" w:rsidP="005363DA">
            <w:pPr>
              <w:spacing w:after="0" w:line="240" w:lineRule="auto"/>
              <w:rPr>
                <w:rFonts w:ascii="Times New Roman" w:hAnsi="Times New Roman"/>
              </w:rPr>
            </w:pPr>
          </w:p>
        </w:tc>
        <w:tc>
          <w:tcPr>
            <w:tcW w:w="1275" w:type="dxa"/>
            <w:shd w:val="clear" w:color="auto" w:fill="auto"/>
          </w:tcPr>
          <w:p w14:paraId="5661D1CB"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шт.</w:t>
            </w:r>
          </w:p>
        </w:tc>
        <w:tc>
          <w:tcPr>
            <w:tcW w:w="1560" w:type="dxa"/>
            <w:shd w:val="clear" w:color="auto" w:fill="auto"/>
          </w:tcPr>
          <w:p w14:paraId="01BA4E17"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35266B3" w14:textId="77777777" w:rsidR="00282ED4" w:rsidRPr="000F07E1" w:rsidRDefault="00282ED4" w:rsidP="005363DA">
            <w:pPr>
              <w:spacing w:after="0" w:line="240" w:lineRule="auto"/>
              <w:rPr>
                <w:rFonts w:ascii="Times New Roman" w:hAnsi="Times New Roman"/>
              </w:rPr>
            </w:pPr>
            <w:r>
              <w:rPr>
                <w:rFonts w:ascii="Times New Roman" w:hAnsi="Times New Roman"/>
              </w:rPr>
              <w:t>2</w:t>
            </w:r>
          </w:p>
          <w:p w14:paraId="6B3AD085" w14:textId="77777777" w:rsidR="00282ED4" w:rsidRDefault="00282ED4" w:rsidP="005363DA">
            <w:pPr>
              <w:spacing w:after="0" w:line="240" w:lineRule="auto"/>
              <w:rPr>
                <w:rFonts w:ascii="Times New Roman" w:hAnsi="Times New Roman"/>
              </w:rPr>
            </w:pPr>
          </w:p>
        </w:tc>
      </w:tr>
      <w:tr w:rsidR="00282ED4" w:rsidRPr="000F07E1" w14:paraId="4D72263F" w14:textId="77777777" w:rsidTr="005363DA">
        <w:tc>
          <w:tcPr>
            <w:tcW w:w="1985" w:type="dxa"/>
            <w:shd w:val="clear" w:color="auto" w:fill="auto"/>
          </w:tcPr>
          <w:p w14:paraId="25792E07"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Щит собственных нужд</w:t>
            </w:r>
          </w:p>
        </w:tc>
        <w:tc>
          <w:tcPr>
            <w:tcW w:w="3402" w:type="dxa"/>
            <w:shd w:val="clear" w:color="auto" w:fill="auto"/>
          </w:tcPr>
          <w:p w14:paraId="34E798B6"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Состав: </w:t>
            </w:r>
          </w:p>
          <w:p w14:paraId="33DA539D"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Согласно рабочей документации, </w:t>
            </w:r>
            <w:r w:rsidRPr="00E5057A">
              <w:rPr>
                <w:rFonts w:ascii="Times New Roman" w:eastAsia="Times New Roman" w:hAnsi="Times New Roman"/>
                <w:bCs/>
                <w:color w:val="000000"/>
                <w:lang w:eastAsia="ru-RU" w:bidi="ru-RU"/>
              </w:rPr>
              <w:t>Е114-22-Л04-02.2-ЭП</w:t>
            </w:r>
            <w:r w:rsidRPr="000F07E1">
              <w:rPr>
                <w:rFonts w:ascii="Times New Roman" w:hAnsi="Times New Roman"/>
              </w:rPr>
              <w:t>, лист</w:t>
            </w:r>
            <w:r>
              <w:rPr>
                <w:rFonts w:ascii="Times New Roman" w:hAnsi="Times New Roman"/>
              </w:rPr>
              <w:t xml:space="preserve"> 13</w:t>
            </w:r>
          </w:p>
        </w:tc>
        <w:tc>
          <w:tcPr>
            <w:tcW w:w="1275" w:type="dxa"/>
            <w:shd w:val="clear" w:color="auto" w:fill="auto"/>
          </w:tcPr>
          <w:p w14:paraId="59C66B2D"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комплект</w:t>
            </w:r>
          </w:p>
        </w:tc>
        <w:tc>
          <w:tcPr>
            <w:tcW w:w="1560" w:type="dxa"/>
            <w:shd w:val="clear" w:color="auto" w:fill="auto"/>
          </w:tcPr>
          <w:p w14:paraId="2C0A7F95" w14:textId="77777777" w:rsidR="00282ED4" w:rsidRPr="000F07E1" w:rsidRDefault="00282ED4" w:rsidP="005363DA">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9CD2FA0"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 xml:space="preserve">ЩСН Поставка в сборе с </w:t>
            </w:r>
          </w:p>
          <w:p w14:paraId="3FA8E551" w14:textId="77777777" w:rsidR="00282ED4" w:rsidRPr="000F07E1" w:rsidRDefault="00282ED4" w:rsidP="005363DA">
            <w:pPr>
              <w:spacing w:after="0" w:line="240" w:lineRule="auto"/>
              <w:rPr>
                <w:rFonts w:ascii="Times New Roman" w:hAnsi="Times New Roman"/>
              </w:rPr>
            </w:pPr>
            <w:r w:rsidRPr="000F07E1">
              <w:rPr>
                <w:rFonts w:ascii="Times New Roman" w:hAnsi="Times New Roman"/>
              </w:rPr>
              <w:t>материалами</w:t>
            </w:r>
          </w:p>
        </w:tc>
      </w:tr>
      <w:tr w:rsidR="00282ED4" w:rsidRPr="00A8612A" w14:paraId="1CB330D3" w14:textId="77777777" w:rsidTr="005363DA">
        <w:tc>
          <w:tcPr>
            <w:tcW w:w="1985" w:type="dxa"/>
            <w:shd w:val="clear" w:color="auto" w:fill="auto"/>
          </w:tcPr>
          <w:p w14:paraId="2F322637"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Тепловая защита ЯУ-1, ЯУ-2</w:t>
            </w:r>
          </w:p>
        </w:tc>
        <w:tc>
          <w:tcPr>
            <w:tcW w:w="3402" w:type="dxa"/>
            <w:shd w:val="clear" w:color="auto" w:fill="auto"/>
          </w:tcPr>
          <w:p w14:paraId="31F0D1F7"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 xml:space="preserve">Состав: </w:t>
            </w:r>
          </w:p>
          <w:p w14:paraId="7EB3BD3B"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 xml:space="preserve">Согласно рабочей документации, </w:t>
            </w:r>
            <w:r w:rsidRPr="00A8612A">
              <w:rPr>
                <w:rFonts w:ascii="Times New Roman" w:eastAsia="Times New Roman" w:hAnsi="Times New Roman"/>
                <w:bCs/>
                <w:lang w:eastAsia="ru-RU" w:bidi="ru-RU"/>
              </w:rPr>
              <w:t>Е114-22-Л04-02.2-ЭП</w:t>
            </w:r>
            <w:r w:rsidRPr="00A8612A">
              <w:rPr>
                <w:rFonts w:ascii="Times New Roman" w:hAnsi="Times New Roman"/>
              </w:rPr>
              <w:t>, лист</w:t>
            </w:r>
            <w:r>
              <w:rPr>
                <w:rFonts w:ascii="Times New Roman" w:hAnsi="Times New Roman"/>
              </w:rPr>
              <w:t xml:space="preserve"> 17.11</w:t>
            </w:r>
          </w:p>
        </w:tc>
        <w:tc>
          <w:tcPr>
            <w:tcW w:w="1275" w:type="dxa"/>
            <w:shd w:val="clear" w:color="auto" w:fill="auto"/>
          </w:tcPr>
          <w:p w14:paraId="506F6BBB"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комплект</w:t>
            </w:r>
          </w:p>
        </w:tc>
        <w:tc>
          <w:tcPr>
            <w:tcW w:w="1560" w:type="dxa"/>
            <w:shd w:val="clear" w:color="auto" w:fill="auto"/>
          </w:tcPr>
          <w:p w14:paraId="5D84C2F8" w14:textId="77777777" w:rsidR="00282ED4" w:rsidRPr="00A8612A" w:rsidRDefault="00282ED4" w:rsidP="005363DA">
            <w:pPr>
              <w:spacing w:after="0" w:line="240" w:lineRule="auto"/>
              <w:jc w:val="center"/>
              <w:rPr>
                <w:rFonts w:ascii="Times New Roman" w:hAnsi="Times New Roman"/>
              </w:rPr>
            </w:pPr>
            <w:r w:rsidRPr="00A8612A">
              <w:rPr>
                <w:rFonts w:ascii="Times New Roman" w:hAnsi="Times New Roman"/>
              </w:rPr>
              <w:t>1</w:t>
            </w:r>
          </w:p>
        </w:tc>
        <w:tc>
          <w:tcPr>
            <w:tcW w:w="1701" w:type="dxa"/>
            <w:shd w:val="clear" w:color="auto" w:fill="auto"/>
          </w:tcPr>
          <w:p w14:paraId="49387C5C"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 xml:space="preserve">Поставка в сборе с </w:t>
            </w:r>
          </w:p>
          <w:p w14:paraId="1707AE37" w14:textId="77777777" w:rsidR="00282ED4" w:rsidRPr="00A8612A" w:rsidRDefault="00282ED4" w:rsidP="005363DA">
            <w:pPr>
              <w:spacing w:after="0" w:line="240" w:lineRule="auto"/>
              <w:rPr>
                <w:rFonts w:ascii="Times New Roman" w:hAnsi="Times New Roman"/>
              </w:rPr>
            </w:pPr>
            <w:r w:rsidRPr="00A8612A">
              <w:rPr>
                <w:rFonts w:ascii="Times New Roman" w:hAnsi="Times New Roman"/>
              </w:rPr>
              <w:t>материалами</w:t>
            </w:r>
          </w:p>
        </w:tc>
      </w:tr>
    </w:tbl>
    <w:p w14:paraId="1EC71E7C" w14:textId="57E94A9F" w:rsidR="00487EF0" w:rsidRDefault="00487EF0" w:rsidP="007E094D">
      <w:pPr>
        <w:contextualSpacing/>
        <w:rPr>
          <w:rFonts w:ascii="Times New Roman" w:eastAsia="Courier New" w:hAnsi="Times New Roman"/>
          <w:b/>
          <w:sz w:val="24"/>
          <w:szCs w:val="24"/>
          <w:lang w:eastAsia="ru-RU"/>
        </w:rPr>
      </w:pPr>
    </w:p>
    <w:p w14:paraId="12D7242E" w14:textId="070FCC79" w:rsidR="007E094D" w:rsidRDefault="007E094D" w:rsidP="002C5BF3">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lastRenderedPageBreak/>
        <w:t>Технические требования к ячейкам ЩО:</w:t>
      </w:r>
    </w:p>
    <w:p w14:paraId="0423F1F6" w14:textId="72062017" w:rsidR="00487EF0" w:rsidRDefault="00487EF0" w:rsidP="002C5BF3">
      <w:pPr>
        <w:ind w:left="720"/>
        <w:contextualSpacing/>
        <w:rPr>
          <w:rFonts w:ascii="Times New Roman" w:eastAsia="Courier New" w:hAnsi="Times New Roman"/>
          <w:b/>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138F7376" w14:textId="77777777" w:rsidTr="00487EF0">
        <w:tc>
          <w:tcPr>
            <w:tcW w:w="900" w:type="dxa"/>
            <w:shd w:val="clear" w:color="auto" w:fill="auto"/>
          </w:tcPr>
          <w:p w14:paraId="22507627"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1</w:t>
            </w:r>
          </w:p>
        </w:tc>
        <w:tc>
          <w:tcPr>
            <w:tcW w:w="8314" w:type="dxa"/>
            <w:shd w:val="clear" w:color="auto" w:fill="auto"/>
          </w:tcPr>
          <w:p w14:paraId="03D16800"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Наименование Товара</w:t>
            </w:r>
          </w:p>
        </w:tc>
      </w:tr>
      <w:tr w:rsidR="00487EF0" w:rsidRPr="000F07E1" w14:paraId="6D1A6F49" w14:textId="77777777" w:rsidTr="00487EF0">
        <w:tc>
          <w:tcPr>
            <w:tcW w:w="900" w:type="dxa"/>
            <w:shd w:val="clear" w:color="auto" w:fill="auto"/>
            <w:vAlign w:val="center"/>
          </w:tcPr>
          <w:p w14:paraId="014D36D6" w14:textId="77777777" w:rsidR="00487EF0" w:rsidRPr="000F07E1" w:rsidRDefault="00487EF0" w:rsidP="00487EF0">
            <w:pPr>
              <w:spacing w:after="0" w:line="240" w:lineRule="auto"/>
              <w:jc w:val="center"/>
              <w:rPr>
                <w:rFonts w:ascii="Times New Roman" w:hAnsi="Times New Roman"/>
                <w:i/>
                <w:lang w:eastAsia="ru-RU"/>
              </w:rPr>
            </w:pPr>
            <w:r w:rsidRPr="000F07E1">
              <w:rPr>
                <w:rFonts w:ascii="Times New Roman" w:hAnsi="Times New Roman"/>
                <w:i/>
                <w:lang w:eastAsia="ru-RU"/>
              </w:rPr>
              <w:t>1.1</w:t>
            </w:r>
          </w:p>
        </w:tc>
        <w:tc>
          <w:tcPr>
            <w:tcW w:w="8314" w:type="dxa"/>
            <w:shd w:val="clear" w:color="auto" w:fill="auto"/>
            <w:vAlign w:val="center"/>
          </w:tcPr>
          <w:p w14:paraId="0A3D4F5E" w14:textId="77777777" w:rsidR="00487EF0" w:rsidRPr="000F07E1" w:rsidRDefault="00487EF0" w:rsidP="00487EF0">
            <w:pPr>
              <w:spacing w:after="0" w:line="240" w:lineRule="auto"/>
              <w:ind w:right="-339"/>
              <w:jc w:val="both"/>
              <w:rPr>
                <w:rFonts w:ascii="Times New Roman" w:eastAsia="Times New Roman" w:hAnsi="Times New Roman"/>
                <w:i/>
                <w:sz w:val="24"/>
                <w:szCs w:val="24"/>
                <w:lang w:eastAsia="ru-RU"/>
              </w:rPr>
            </w:pPr>
            <w:r w:rsidRPr="000F07E1">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0F07E1">
              <w:rPr>
                <w:rFonts w:ascii="Times New Roman" w:eastAsia="Times New Roman" w:hAnsi="Times New Roman"/>
                <w:i/>
                <w:sz w:val="24"/>
                <w:szCs w:val="24"/>
                <w:lang w:eastAsia="ru-RU"/>
              </w:rPr>
              <w:t>кВ</w:t>
            </w:r>
            <w:proofErr w:type="spellEnd"/>
          </w:p>
        </w:tc>
      </w:tr>
    </w:tbl>
    <w:p w14:paraId="2A2C3A52"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14A7F9DD" w14:textId="77777777" w:rsidTr="00487EF0">
        <w:tc>
          <w:tcPr>
            <w:tcW w:w="900" w:type="dxa"/>
            <w:tcBorders>
              <w:right w:val="single" w:sz="4" w:space="0" w:color="auto"/>
            </w:tcBorders>
            <w:shd w:val="clear" w:color="auto" w:fill="auto"/>
          </w:tcPr>
          <w:p w14:paraId="7DC62225"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2</w:t>
            </w:r>
          </w:p>
        </w:tc>
        <w:tc>
          <w:tcPr>
            <w:tcW w:w="8314" w:type="dxa"/>
            <w:tcBorders>
              <w:left w:val="single" w:sz="4" w:space="0" w:color="auto"/>
            </w:tcBorders>
            <w:shd w:val="clear" w:color="auto" w:fill="auto"/>
          </w:tcPr>
          <w:p w14:paraId="3518D4C9"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Область применения</w:t>
            </w:r>
          </w:p>
        </w:tc>
      </w:tr>
      <w:tr w:rsidR="00487EF0" w:rsidRPr="000F07E1" w14:paraId="306883CA" w14:textId="77777777" w:rsidTr="00487EF0">
        <w:tc>
          <w:tcPr>
            <w:tcW w:w="900" w:type="dxa"/>
            <w:tcBorders>
              <w:right w:val="single" w:sz="4" w:space="0" w:color="auto"/>
            </w:tcBorders>
            <w:shd w:val="clear" w:color="auto" w:fill="auto"/>
            <w:vAlign w:val="center"/>
          </w:tcPr>
          <w:p w14:paraId="0B295AC5"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4C8BF5FB" w14:textId="77777777" w:rsidR="00487EF0" w:rsidRPr="000F07E1" w:rsidRDefault="00487EF0" w:rsidP="00487EF0">
            <w:pPr>
              <w:autoSpaceDE w:val="0"/>
              <w:autoSpaceDN w:val="0"/>
              <w:adjustRightInd w:val="0"/>
              <w:spacing w:after="0" w:line="240" w:lineRule="auto"/>
              <w:jc w:val="both"/>
              <w:rPr>
                <w:rFonts w:ascii="Times New Roman" w:eastAsia="TimesNewRomanPSMT" w:hAnsi="Times New Roman"/>
                <w:i/>
                <w:sz w:val="24"/>
                <w:szCs w:val="24"/>
                <w:lang w:eastAsia="ru-RU"/>
              </w:rPr>
            </w:pPr>
            <w:r w:rsidRPr="000F07E1">
              <w:rPr>
                <w:rFonts w:ascii="Times New Roman" w:hAnsi="Times New Roman"/>
                <w:i/>
                <w:lang w:eastAsia="ru-RU"/>
              </w:rPr>
              <w:t>Для приема и распределения электроэнергии.</w:t>
            </w:r>
          </w:p>
        </w:tc>
      </w:tr>
    </w:tbl>
    <w:p w14:paraId="34949B8C"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524CCA87" w14:textId="77777777" w:rsidTr="00487EF0">
        <w:tc>
          <w:tcPr>
            <w:tcW w:w="900" w:type="dxa"/>
            <w:tcBorders>
              <w:right w:val="single" w:sz="4" w:space="0" w:color="auto"/>
            </w:tcBorders>
            <w:shd w:val="clear" w:color="auto" w:fill="auto"/>
          </w:tcPr>
          <w:p w14:paraId="4420286B"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3</w:t>
            </w:r>
          </w:p>
        </w:tc>
        <w:tc>
          <w:tcPr>
            <w:tcW w:w="8314" w:type="dxa"/>
            <w:tcBorders>
              <w:left w:val="single" w:sz="4" w:space="0" w:color="auto"/>
            </w:tcBorders>
            <w:shd w:val="clear" w:color="auto" w:fill="auto"/>
          </w:tcPr>
          <w:p w14:paraId="20BB738E"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Условия эксплуатации</w:t>
            </w:r>
          </w:p>
        </w:tc>
      </w:tr>
      <w:tr w:rsidR="00487EF0" w:rsidRPr="000F07E1" w14:paraId="1128ECD4" w14:textId="77777777" w:rsidTr="00487EF0">
        <w:tc>
          <w:tcPr>
            <w:tcW w:w="900" w:type="dxa"/>
            <w:tcBorders>
              <w:right w:val="single" w:sz="4" w:space="0" w:color="auto"/>
            </w:tcBorders>
            <w:shd w:val="clear" w:color="auto" w:fill="auto"/>
            <w:vAlign w:val="center"/>
          </w:tcPr>
          <w:p w14:paraId="670282DE"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3.1</w:t>
            </w:r>
          </w:p>
        </w:tc>
        <w:tc>
          <w:tcPr>
            <w:tcW w:w="8314" w:type="dxa"/>
            <w:tcBorders>
              <w:left w:val="single" w:sz="4" w:space="0" w:color="auto"/>
            </w:tcBorders>
            <w:shd w:val="clear" w:color="auto" w:fill="auto"/>
          </w:tcPr>
          <w:p w14:paraId="66637914" w14:textId="77777777" w:rsidR="00487EF0" w:rsidRPr="000F07E1" w:rsidRDefault="00487EF0" w:rsidP="00487EF0">
            <w:pPr>
              <w:spacing w:after="0" w:line="240" w:lineRule="auto"/>
              <w:rPr>
                <w:rFonts w:ascii="Times New Roman" w:hAnsi="Times New Roman"/>
                <w:i/>
                <w:sz w:val="24"/>
                <w:szCs w:val="24"/>
                <w:lang w:eastAsia="ru-RU"/>
              </w:rPr>
            </w:pPr>
            <w:r w:rsidRPr="000F07E1">
              <w:rPr>
                <w:rFonts w:ascii="Times New Roman" w:hAnsi="Times New Roman"/>
                <w:i/>
                <w:lang w:eastAsia="ru-RU"/>
              </w:rPr>
              <w:t>Для установки в помещении ТП</w:t>
            </w:r>
          </w:p>
        </w:tc>
      </w:tr>
    </w:tbl>
    <w:p w14:paraId="6A123E74"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487EF0" w:rsidRPr="000F07E1" w14:paraId="040A5D08" w14:textId="77777777" w:rsidTr="00487EF0">
        <w:tc>
          <w:tcPr>
            <w:tcW w:w="900" w:type="dxa"/>
            <w:tcBorders>
              <w:right w:val="single" w:sz="4" w:space="0" w:color="auto"/>
            </w:tcBorders>
            <w:shd w:val="clear" w:color="auto" w:fill="auto"/>
          </w:tcPr>
          <w:p w14:paraId="58F2E63E"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4</w:t>
            </w:r>
          </w:p>
        </w:tc>
        <w:tc>
          <w:tcPr>
            <w:tcW w:w="8314" w:type="dxa"/>
            <w:tcBorders>
              <w:left w:val="single" w:sz="4" w:space="0" w:color="auto"/>
            </w:tcBorders>
            <w:shd w:val="clear" w:color="auto" w:fill="auto"/>
          </w:tcPr>
          <w:p w14:paraId="7977CD42"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Технические требования</w:t>
            </w:r>
          </w:p>
        </w:tc>
      </w:tr>
      <w:tr w:rsidR="00487EF0" w:rsidRPr="000F07E1" w14:paraId="5FC4C6FB" w14:textId="77777777" w:rsidTr="00487EF0">
        <w:tc>
          <w:tcPr>
            <w:tcW w:w="900" w:type="dxa"/>
            <w:tcBorders>
              <w:right w:val="single" w:sz="4" w:space="0" w:color="auto"/>
            </w:tcBorders>
            <w:shd w:val="clear" w:color="auto" w:fill="auto"/>
          </w:tcPr>
          <w:p w14:paraId="1C9FBFB8"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4.1</w:t>
            </w:r>
          </w:p>
        </w:tc>
        <w:tc>
          <w:tcPr>
            <w:tcW w:w="8314" w:type="dxa"/>
            <w:tcBorders>
              <w:left w:val="single" w:sz="4" w:space="0" w:color="auto"/>
            </w:tcBorders>
            <w:shd w:val="clear" w:color="auto" w:fill="auto"/>
          </w:tcPr>
          <w:p w14:paraId="378AB81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i/>
                <w:sz w:val="24"/>
                <w:szCs w:val="24"/>
                <w:lang w:eastAsia="ru-RU"/>
              </w:rPr>
              <w:t xml:space="preserve">В соответствии ГОСТ и паспортным характеристикам </w:t>
            </w:r>
          </w:p>
        </w:tc>
      </w:tr>
    </w:tbl>
    <w:p w14:paraId="1B1284B8" w14:textId="77777777" w:rsidR="00487EF0" w:rsidRPr="000F07E1" w:rsidRDefault="00487EF0" w:rsidP="00487EF0">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487EF0" w:rsidRPr="000F07E1" w14:paraId="3B806A7D" w14:textId="77777777" w:rsidTr="00487EF0">
        <w:tc>
          <w:tcPr>
            <w:tcW w:w="846" w:type="dxa"/>
            <w:tcBorders>
              <w:top w:val="single" w:sz="4" w:space="0" w:color="auto"/>
              <w:bottom w:val="single" w:sz="4" w:space="0" w:color="auto"/>
            </w:tcBorders>
            <w:shd w:val="clear" w:color="auto" w:fill="auto"/>
            <w:vAlign w:val="center"/>
          </w:tcPr>
          <w:p w14:paraId="307A5226"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5FAE445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sz w:val="24"/>
                <w:szCs w:val="24"/>
                <w:lang w:eastAsia="ru-RU"/>
              </w:rPr>
              <w:t xml:space="preserve">Материал </w:t>
            </w:r>
          </w:p>
        </w:tc>
      </w:tr>
      <w:tr w:rsidR="00487EF0" w:rsidRPr="000F07E1" w14:paraId="661B472A" w14:textId="77777777" w:rsidTr="00487EF0">
        <w:tc>
          <w:tcPr>
            <w:tcW w:w="846" w:type="dxa"/>
            <w:tcBorders>
              <w:top w:val="single" w:sz="4" w:space="0" w:color="auto"/>
            </w:tcBorders>
            <w:shd w:val="clear" w:color="auto" w:fill="auto"/>
            <w:vAlign w:val="center"/>
          </w:tcPr>
          <w:p w14:paraId="48820FAE"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40A070FC" w14:textId="77777777" w:rsidR="00487EF0" w:rsidRPr="000F07E1" w:rsidRDefault="00487EF0" w:rsidP="00487EF0">
            <w:pPr>
              <w:spacing w:after="0" w:line="240" w:lineRule="auto"/>
              <w:rPr>
                <w:rFonts w:ascii="Times New Roman" w:hAnsi="Times New Roman"/>
                <w:i/>
                <w:sz w:val="24"/>
                <w:szCs w:val="24"/>
                <w:lang w:eastAsia="ru-RU"/>
              </w:rPr>
            </w:pPr>
            <w:r w:rsidRPr="000F07E1">
              <w:rPr>
                <w:rFonts w:ascii="Times New Roman" w:hAnsi="Times New Roman"/>
                <w:i/>
                <w:sz w:val="24"/>
                <w:szCs w:val="24"/>
                <w:lang w:eastAsia="ru-RU"/>
              </w:rPr>
              <w:t>Согласно нижеприведённой таблицы поз. 6</w:t>
            </w:r>
          </w:p>
        </w:tc>
      </w:tr>
    </w:tbl>
    <w:p w14:paraId="3F860B5F" w14:textId="77777777" w:rsidR="00487EF0" w:rsidRPr="000F07E1" w:rsidRDefault="00487EF0" w:rsidP="00487EF0">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487EF0" w:rsidRPr="000F07E1" w14:paraId="787B7DE4" w14:textId="77777777" w:rsidTr="00487EF0">
        <w:tc>
          <w:tcPr>
            <w:tcW w:w="720" w:type="dxa"/>
            <w:tcBorders>
              <w:top w:val="single" w:sz="4" w:space="0" w:color="auto"/>
              <w:left w:val="single" w:sz="4" w:space="0" w:color="auto"/>
              <w:bottom w:val="single" w:sz="4" w:space="0" w:color="auto"/>
            </w:tcBorders>
            <w:shd w:val="clear" w:color="auto" w:fill="auto"/>
          </w:tcPr>
          <w:p w14:paraId="146F11AF"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6</w:t>
            </w:r>
          </w:p>
        </w:tc>
        <w:tc>
          <w:tcPr>
            <w:tcW w:w="8494" w:type="dxa"/>
            <w:tcBorders>
              <w:top w:val="single" w:sz="4" w:space="0" w:color="auto"/>
            </w:tcBorders>
            <w:shd w:val="clear" w:color="auto" w:fill="auto"/>
          </w:tcPr>
          <w:p w14:paraId="040615B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b/>
                <w:sz w:val="24"/>
                <w:szCs w:val="24"/>
                <w:lang w:eastAsia="ru-RU"/>
              </w:rPr>
              <w:t xml:space="preserve">Объём (количество) Товара: 1 </w:t>
            </w:r>
            <w:proofErr w:type="spellStart"/>
            <w:proofErr w:type="gramStart"/>
            <w:r w:rsidRPr="000F07E1">
              <w:rPr>
                <w:rFonts w:ascii="Times New Roman" w:hAnsi="Times New Roman"/>
                <w:b/>
                <w:sz w:val="24"/>
                <w:szCs w:val="24"/>
                <w:lang w:eastAsia="ru-RU"/>
              </w:rPr>
              <w:t>усл.ед</w:t>
            </w:r>
            <w:proofErr w:type="spellEnd"/>
            <w:r w:rsidRPr="000F07E1">
              <w:rPr>
                <w:rFonts w:ascii="Times New Roman" w:hAnsi="Times New Roman"/>
                <w:b/>
                <w:sz w:val="24"/>
                <w:szCs w:val="24"/>
                <w:lang w:eastAsia="ru-RU"/>
              </w:rPr>
              <w:t>. ,</w:t>
            </w:r>
            <w:proofErr w:type="gramEnd"/>
            <w:r w:rsidRPr="000F07E1">
              <w:rPr>
                <w:rFonts w:ascii="Times New Roman" w:hAnsi="Times New Roman"/>
                <w:b/>
                <w:sz w:val="24"/>
                <w:szCs w:val="24"/>
                <w:lang w:eastAsia="ru-RU"/>
              </w:rPr>
              <w:t xml:space="preserve"> что составляет:</w:t>
            </w:r>
          </w:p>
        </w:tc>
      </w:tr>
      <w:tr w:rsidR="00487EF0" w:rsidRPr="000F07E1" w14:paraId="64F2FA71" w14:textId="77777777" w:rsidTr="00487EF0">
        <w:tc>
          <w:tcPr>
            <w:tcW w:w="720" w:type="dxa"/>
            <w:tcBorders>
              <w:top w:val="single" w:sz="4" w:space="0" w:color="auto"/>
              <w:left w:val="single" w:sz="4" w:space="0" w:color="auto"/>
              <w:right w:val="single" w:sz="4" w:space="0" w:color="auto"/>
            </w:tcBorders>
            <w:shd w:val="clear" w:color="auto" w:fill="auto"/>
          </w:tcPr>
          <w:p w14:paraId="34999C6C" w14:textId="77777777" w:rsidR="00487EF0" w:rsidRPr="000F07E1" w:rsidRDefault="00487EF0" w:rsidP="00487EF0">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503769E3" w14:textId="77777777" w:rsidR="00282ED4" w:rsidRPr="000F07E1" w:rsidRDefault="00282ED4" w:rsidP="00282ED4">
            <w:pPr>
              <w:spacing w:after="0" w:line="240" w:lineRule="auto"/>
              <w:rPr>
                <w:rFonts w:ascii="Times New Roman" w:hAnsi="Times New Roman"/>
                <w:b/>
                <w:lang w:eastAsia="ru-RU"/>
              </w:rPr>
            </w:pPr>
            <w:r w:rsidRPr="000F07E1">
              <w:rPr>
                <w:rFonts w:ascii="Times New Roman" w:hAnsi="Times New Roman"/>
                <w:b/>
                <w:lang w:eastAsia="ru-RU"/>
              </w:rPr>
              <w:t>Технические характеристики:</w:t>
            </w:r>
          </w:p>
          <w:p w14:paraId="78E5F72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Общие габаритные размеры РУНН-0,4 </w:t>
            </w:r>
            <w:proofErr w:type="spellStart"/>
            <w:r w:rsidRPr="000F07E1">
              <w:rPr>
                <w:rFonts w:ascii="Times New Roman" w:hAnsi="Times New Roman"/>
                <w:lang w:eastAsia="ru-RU"/>
              </w:rPr>
              <w:t>кВ</w:t>
            </w:r>
            <w:proofErr w:type="spellEnd"/>
            <w:r w:rsidRPr="000F07E1">
              <w:rPr>
                <w:rFonts w:ascii="Times New Roman" w:hAnsi="Times New Roman"/>
                <w:lang w:eastAsia="ru-RU"/>
              </w:rPr>
              <w:t xml:space="preserve"> (</w:t>
            </w:r>
            <w:proofErr w:type="spellStart"/>
            <w:r w:rsidRPr="000F07E1">
              <w:rPr>
                <w:rFonts w:ascii="Times New Roman" w:hAnsi="Times New Roman"/>
                <w:lang w:eastAsia="ru-RU"/>
              </w:rPr>
              <w:t>ВхШхГ</w:t>
            </w:r>
            <w:proofErr w:type="spellEnd"/>
            <w:r w:rsidRPr="000F07E1">
              <w:rPr>
                <w:rFonts w:ascii="Times New Roman" w:hAnsi="Times New Roman"/>
                <w:lang w:eastAsia="ru-RU"/>
              </w:rPr>
              <w:t>)</w:t>
            </w:r>
            <w:proofErr w:type="gramStart"/>
            <w:r w:rsidRPr="000F07E1">
              <w:rPr>
                <w:rFonts w:ascii="Times New Roman" w:hAnsi="Times New Roman"/>
                <w:lang w:eastAsia="ru-RU"/>
              </w:rPr>
              <w:t>, :</w:t>
            </w:r>
            <w:proofErr w:type="gramEnd"/>
            <w:r w:rsidRPr="000F07E1">
              <w:rPr>
                <w:rFonts w:ascii="Times New Roman" w:hAnsi="Times New Roman"/>
                <w:lang w:eastAsia="ru-RU"/>
              </w:rPr>
              <w:t xml:space="preserve"> по проекту</w:t>
            </w:r>
          </w:p>
          <w:p w14:paraId="2947EDF6"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главной цепи - 380В, 50 Гц;</w:t>
            </w:r>
          </w:p>
          <w:p w14:paraId="4780B8D4"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вторичных цепей - 230В, 50 Гц;</w:t>
            </w:r>
          </w:p>
          <w:p w14:paraId="303F7B47"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Номинальный ток сборных шин - </w:t>
            </w:r>
            <w:r>
              <w:rPr>
                <w:rFonts w:ascii="Times New Roman" w:hAnsi="Times New Roman"/>
                <w:lang w:eastAsia="ru-RU"/>
              </w:rPr>
              <w:t>25</w:t>
            </w:r>
            <w:r w:rsidRPr="000F07E1">
              <w:rPr>
                <w:rFonts w:ascii="Times New Roman" w:hAnsi="Times New Roman"/>
                <w:lang w:eastAsia="ru-RU"/>
              </w:rPr>
              <w:t>00А;</w:t>
            </w:r>
          </w:p>
          <w:p w14:paraId="0E69199B" w14:textId="77777777" w:rsidR="00282ED4" w:rsidRPr="002E4962" w:rsidRDefault="00282ED4" w:rsidP="00282ED4">
            <w:pPr>
              <w:snapToGrid w:val="0"/>
              <w:spacing w:after="0" w:line="0" w:lineRule="atLeast"/>
              <w:rPr>
                <w:rFonts w:ascii="Times New Roman" w:eastAsia="Times New Roman" w:hAnsi="Times New Roman"/>
                <w:lang w:eastAsia="ru-RU"/>
              </w:rPr>
            </w:pPr>
            <w:r w:rsidRPr="002E4962">
              <w:rPr>
                <w:rFonts w:ascii="Times New Roman" w:eastAsia="Times New Roman" w:hAnsi="Times New Roman"/>
                <w:lang w:eastAsia="ru-RU"/>
              </w:rPr>
              <w:t>Система заземления - ТN-C-S;</w:t>
            </w:r>
          </w:p>
          <w:p w14:paraId="7107F55F"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Исполнение шкафов ячеек РУНН - одностороннего обслуживания;</w:t>
            </w:r>
          </w:p>
          <w:p w14:paraId="595D21D7"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Степень защиты - не ниже </w:t>
            </w:r>
            <w:r w:rsidRPr="000F07E1">
              <w:rPr>
                <w:rFonts w:ascii="Times New Roman" w:hAnsi="Times New Roman"/>
                <w:lang w:val="en-US" w:eastAsia="ru-RU"/>
              </w:rPr>
              <w:t>IP</w:t>
            </w:r>
            <w:r w:rsidRPr="000F07E1">
              <w:rPr>
                <w:rFonts w:ascii="Times New Roman" w:hAnsi="Times New Roman"/>
                <w:lang w:eastAsia="ru-RU"/>
              </w:rPr>
              <w:t xml:space="preserve">31; </w:t>
            </w:r>
          </w:p>
          <w:p w14:paraId="64E81756"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36D41D1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Подвод силовых кабелей – снизу;</w:t>
            </w:r>
          </w:p>
          <w:p w14:paraId="026D46A4"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353BAD0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Ошиновка – алюминиевая шина: сечение ввода (фазная) </w:t>
            </w:r>
            <w:r>
              <w:rPr>
                <w:rFonts w:ascii="Times New Roman" w:hAnsi="Times New Roman"/>
                <w:lang w:eastAsia="ru-RU"/>
              </w:rPr>
              <w:t>10</w:t>
            </w:r>
            <w:r w:rsidRPr="000F07E1">
              <w:rPr>
                <w:rFonts w:ascii="Times New Roman" w:hAnsi="Times New Roman"/>
                <w:lang w:eastAsia="ru-RU"/>
              </w:rPr>
              <w:t>х1</w:t>
            </w:r>
            <w:r>
              <w:rPr>
                <w:rFonts w:ascii="Times New Roman" w:hAnsi="Times New Roman"/>
                <w:lang w:eastAsia="ru-RU"/>
              </w:rPr>
              <w:t>2</w:t>
            </w:r>
            <w:r w:rsidRPr="000F07E1">
              <w:rPr>
                <w:rFonts w:ascii="Times New Roman" w:hAnsi="Times New Roman"/>
                <w:lang w:eastAsia="ru-RU"/>
              </w:rPr>
              <w:t xml:space="preserve">0, сечение ввода (нулевая) </w:t>
            </w:r>
            <w:r>
              <w:rPr>
                <w:rFonts w:ascii="Times New Roman" w:hAnsi="Times New Roman"/>
                <w:lang w:eastAsia="ru-RU"/>
              </w:rPr>
              <w:t>10х</w:t>
            </w:r>
            <w:r w:rsidRPr="000F07E1">
              <w:rPr>
                <w:rFonts w:ascii="Times New Roman" w:hAnsi="Times New Roman"/>
                <w:lang w:eastAsia="ru-RU"/>
              </w:rPr>
              <w:t>1</w:t>
            </w:r>
            <w:r>
              <w:rPr>
                <w:rFonts w:ascii="Times New Roman" w:hAnsi="Times New Roman"/>
                <w:lang w:eastAsia="ru-RU"/>
              </w:rPr>
              <w:t>20</w:t>
            </w:r>
            <w:r w:rsidRPr="000F07E1">
              <w:rPr>
                <w:rFonts w:ascii="Times New Roman" w:hAnsi="Times New Roman"/>
                <w:lang w:eastAsia="ru-RU"/>
              </w:rPr>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67488A6A" w14:textId="4D6A1999" w:rsidR="00487EF0" w:rsidRPr="000F07E1" w:rsidRDefault="00282ED4" w:rsidP="00282ED4">
            <w:pPr>
              <w:snapToGrid w:val="0"/>
              <w:spacing w:after="0" w:line="0" w:lineRule="atLeast"/>
              <w:rPr>
                <w:rFonts w:ascii="Times New Roman" w:hAnsi="Times New Roman"/>
                <w:lang w:eastAsia="ru-RU"/>
              </w:rPr>
            </w:pPr>
            <w:r w:rsidRPr="000F07E1">
              <w:rPr>
                <w:rFonts w:ascii="Times New Roman" w:hAnsi="Times New Roman"/>
                <w:lang w:eastAsia="ru-RU"/>
              </w:rPr>
              <w:t>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w:t>
            </w:r>
          </w:p>
        </w:tc>
      </w:tr>
    </w:tbl>
    <w:p w14:paraId="7009F542" w14:textId="4912DC30" w:rsidR="00487EF0" w:rsidRDefault="00487EF0" w:rsidP="002C5BF3">
      <w:pPr>
        <w:ind w:left="720"/>
        <w:contextualSpacing/>
        <w:rPr>
          <w:rFonts w:ascii="Times New Roman" w:eastAsia="Courier New" w:hAnsi="Times New Roman"/>
          <w:b/>
          <w:sz w:val="24"/>
          <w:szCs w:val="24"/>
          <w:lang w:eastAsia="ru-RU"/>
        </w:rPr>
      </w:pPr>
    </w:p>
    <w:p w14:paraId="7395F6F9" w14:textId="5B30B0FB" w:rsidR="00487EF0" w:rsidRDefault="00487EF0" w:rsidP="002C5BF3">
      <w:pPr>
        <w:ind w:left="720"/>
        <w:contextualSpacing/>
        <w:rPr>
          <w:rFonts w:ascii="Times New Roman" w:eastAsia="Courier New" w:hAnsi="Times New Roman"/>
          <w:b/>
          <w:sz w:val="24"/>
          <w:szCs w:val="24"/>
          <w:lang w:eastAsia="ru-RU"/>
        </w:rPr>
      </w:pPr>
    </w:p>
    <w:p w14:paraId="76027734" w14:textId="57A406EB" w:rsidR="00487EF0" w:rsidRDefault="00487EF0" w:rsidP="002C5BF3">
      <w:pPr>
        <w:ind w:left="720"/>
        <w:contextualSpacing/>
        <w:rPr>
          <w:rFonts w:ascii="Times New Roman" w:eastAsia="Courier New" w:hAnsi="Times New Roman"/>
          <w:b/>
          <w:sz w:val="24"/>
          <w:szCs w:val="24"/>
          <w:lang w:eastAsia="ru-RU"/>
        </w:rPr>
      </w:pPr>
    </w:p>
    <w:p w14:paraId="4AAA371E" w14:textId="7F115A41" w:rsidR="00487EF0" w:rsidRDefault="00487EF0" w:rsidP="002C5BF3">
      <w:pPr>
        <w:ind w:left="720"/>
        <w:contextualSpacing/>
        <w:rPr>
          <w:rFonts w:ascii="Times New Roman" w:eastAsia="Courier New" w:hAnsi="Times New Roman"/>
          <w:b/>
          <w:sz w:val="24"/>
          <w:szCs w:val="24"/>
          <w:lang w:eastAsia="ru-RU"/>
        </w:rPr>
      </w:pPr>
    </w:p>
    <w:p w14:paraId="57C06014" w14:textId="0A32D1D6" w:rsidR="00487EF0" w:rsidRDefault="00487EF0" w:rsidP="002C5BF3">
      <w:pPr>
        <w:ind w:left="720"/>
        <w:contextualSpacing/>
        <w:rPr>
          <w:rFonts w:ascii="Times New Roman" w:eastAsia="Courier New" w:hAnsi="Times New Roman"/>
          <w:b/>
          <w:sz w:val="24"/>
          <w:szCs w:val="24"/>
          <w:lang w:eastAsia="ru-RU"/>
        </w:rPr>
      </w:pPr>
    </w:p>
    <w:p w14:paraId="5AA8A7CD" w14:textId="77777777" w:rsidR="00487EF0" w:rsidRPr="001B35F2" w:rsidRDefault="00487EF0" w:rsidP="002C5BF3">
      <w:pPr>
        <w:ind w:left="720"/>
        <w:contextualSpacing/>
        <w:rPr>
          <w:rFonts w:ascii="Times New Roman" w:eastAsia="Courier New" w:hAnsi="Times New Roman"/>
          <w:b/>
          <w:sz w:val="24"/>
          <w:szCs w:val="24"/>
          <w:lang w:eastAsia="ru-RU"/>
        </w:rPr>
      </w:pPr>
    </w:p>
    <w:sectPr w:rsidR="00487EF0" w:rsidRPr="001B35F2" w:rsidSect="00283680">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586C1" w14:textId="77777777" w:rsidR="009D2FC4" w:rsidRDefault="009D2FC4" w:rsidP="00773D95">
      <w:pPr>
        <w:spacing w:after="0" w:line="240" w:lineRule="auto"/>
      </w:pPr>
      <w:r>
        <w:separator/>
      </w:r>
    </w:p>
  </w:endnote>
  <w:endnote w:type="continuationSeparator" w:id="0">
    <w:p w14:paraId="313DE1C4" w14:textId="77777777" w:rsidR="009D2FC4" w:rsidRDefault="009D2FC4"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19536" w14:textId="77777777" w:rsidR="009D2FC4" w:rsidRDefault="009D2FC4" w:rsidP="00773D95">
      <w:pPr>
        <w:spacing w:after="0" w:line="240" w:lineRule="auto"/>
      </w:pPr>
      <w:r>
        <w:separator/>
      </w:r>
    </w:p>
  </w:footnote>
  <w:footnote w:type="continuationSeparator" w:id="0">
    <w:p w14:paraId="0DFBFF1B" w14:textId="77777777" w:rsidR="009D2FC4" w:rsidRDefault="009D2FC4" w:rsidP="00773D95">
      <w:pPr>
        <w:spacing w:after="0" w:line="240" w:lineRule="auto"/>
      </w:pPr>
      <w:r>
        <w:continuationSeparator/>
      </w:r>
    </w:p>
  </w:footnote>
  <w:footnote w:id="1">
    <w:p w14:paraId="59569B0A" w14:textId="77777777" w:rsidR="00326221" w:rsidRDefault="00326221"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9EBE" w14:textId="77777777" w:rsidR="00326221" w:rsidRDefault="00326221">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326221" w:rsidRDefault="00326221">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033D32"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C7A19F0" w14:textId="77777777" w:rsidR="00326221" w:rsidRDefault="00326221">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5" w15:restartNumberingAfterBreak="0">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2"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15:restartNumberingAfterBreak="0">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6"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0" w15:restartNumberingAfterBreak="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4"/>
  </w:num>
  <w:num w:numId="5">
    <w:abstractNumId w:val="6"/>
  </w:num>
  <w:num w:numId="6">
    <w:abstractNumId w:val="13"/>
  </w:num>
  <w:num w:numId="7">
    <w:abstractNumId w:val="42"/>
  </w:num>
  <w:num w:numId="8">
    <w:abstractNumId w:val="17"/>
  </w:num>
  <w:num w:numId="9">
    <w:abstractNumId w:val="32"/>
  </w:num>
  <w:num w:numId="10">
    <w:abstractNumId w:val="29"/>
  </w:num>
  <w:num w:numId="11">
    <w:abstractNumId w:val="8"/>
  </w:num>
  <w:num w:numId="12">
    <w:abstractNumId w:val="10"/>
  </w:num>
  <w:num w:numId="13">
    <w:abstractNumId w:val="36"/>
  </w:num>
  <w:num w:numId="14">
    <w:abstractNumId w:val="40"/>
  </w:num>
  <w:num w:numId="15">
    <w:abstractNumId w:val="26"/>
  </w:num>
  <w:num w:numId="16">
    <w:abstractNumId w:val="27"/>
  </w:num>
  <w:num w:numId="17">
    <w:abstractNumId w:val="3"/>
  </w:num>
  <w:num w:numId="18">
    <w:abstractNumId w:val="11"/>
  </w:num>
  <w:num w:numId="19">
    <w:abstractNumId w:val="25"/>
  </w:num>
  <w:num w:numId="20">
    <w:abstractNumId w:val="22"/>
  </w:num>
  <w:num w:numId="21">
    <w:abstractNumId w:val="28"/>
  </w:num>
  <w:num w:numId="22">
    <w:abstractNumId w:val="34"/>
  </w:num>
  <w:num w:numId="23">
    <w:abstractNumId w:val="38"/>
  </w:num>
  <w:num w:numId="24">
    <w:abstractNumId w:val="18"/>
  </w:num>
  <w:num w:numId="25">
    <w:abstractNumId w:val="7"/>
  </w:num>
  <w:num w:numId="26">
    <w:abstractNumId w:val="33"/>
  </w:num>
  <w:num w:numId="27">
    <w:abstractNumId w:val="24"/>
  </w:num>
  <w:num w:numId="28">
    <w:abstractNumId w:val="39"/>
  </w:num>
  <w:num w:numId="29">
    <w:abstractNumId w:val="12"/>
  </w:num>
  <w:num w:numId="30">
    <w:abstractNumId w:val="47"/>
  </w:num>
  <w:num w:numId="31">
    <w:abstractNumId w:val="31"/>
  </w:num>
  <w:num w:numId="32">
    <w:abstractNumId w:val="46"/>
  </w:num>
  <w:num w:numId="33">
    <w:abstractNumId w:val="43"/>
  </w:num>
  <w:num w:numId="34">
    <w:abstractNumId w:val="5"/>
  </w:num>
  <w:num w:numId="35">
    <w:abstractNumId w:val="45"/>
  </w:num>
  <w:num w:numId="36">
    <w:abstractNumId w:val="41"/>
  </w:num>
  <w:num w:numId="37">
    <w:abstractNumId w:val="15"/>
  </w:num>
  <w:num w:numId="38">
    <w:abstractNumId w:val="4"/>
  </w:num>
  <w:num w:numId="39">
    <w:abstractNumId w:val="19"/>
  </w:num>
  <w:num w:numId="40">
    <w:abstractNumId w:val="9"/>
  </w:num>
  <w:num w:numId="41">
    <w:abstractNumId w:val="30"/>
  </w:num>
  <w:num w:numId="42">
    <w:abstractNumId w:val="16"/>
  </w:num>
  <w:num w:numId="43">
    <w:abstractNumId w:val="21"/>
  </w:num>
  <w:num w:numId="44">
    <w:abstractNumId w:val="14"/>
  </w:num>
  <w:num w:numId="45">
    <w:abstractNumId w:val="35"/>
  </w:num>
  <w:num w:numId="46">
    <w:abstractNumId w:val="37"/>
  </w:num>
  <w:num w:numId="47">
    <w:abstractNumId w:val="20"/>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0117"/>
    <w:rsid w:val="00003C29"/>
    <w:rsid w:val="00003D00"/>
    <w:rsid w:val="0000449B"/>
    <w:rsid w:val="00004D8B"/>
    <w:rsid w:val="00010405"/>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57ADE"/>
    <w:rsid w:val="000600CD"/>
    <w:rsid w:val="00060BE1"/>
    <w:rsid w:val="00061C8B"/>
    <w:rsid w:val="000622C0"/>
    <w:rsid w:val="000644D4"/>
    <w:rsid w:val="00067D80"/>
    <w:rsid w:val="00081C33"/>
    <w:rsid w:val="00084650"/>
    <w:rsid w:val="00084FBE"/>
    <w:rsid w:val="0008524F"/>
    <w:rsid w:val="00086241"/>
    <w:rsid w:val="00087915"/>
    <w:rsid w:val="00090D8D"/>
    <w:rsid w:val="0009644B"/>
    <w:rsid w:val="000A11B4"/>
    <w:rsid w:val="000A47C8"/>
    <w:rsid w:val="000A5877"/>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236D"/>
    <w:rsid w:val="000F2750"/>
    <w:rsid w:val="001011D5"/>
    <w:rsid w:val="001020C2"/>
    <w:rsid w:val="00104749"/>
    <w:rsid w:val="00106408"/>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685A"/>
    <w:rsid w:val="00170528"/>
    <w:rsid w:val="00172A5D"/>
    <w:rsid w:val="00176DF3"/>
    <w:rsid w:val="00183A35"/>
    <w:rsid w:val="00187FFB"/>
    <w:rsid w:val="001A797F"/>
    <w:rsid w:val="001B0731"/>
    <w:rsid w:val="001B35F2"/>
    <w:rsid w:val="001B475C"/>
    <w:rsid w:val="001B4EE0"/>
    <w:rsid w:val="001B5429"/>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2ED4"/>
    <w:rsid w:val="00283680"/>
    <w:rsid w:val="00285CE6"/>
    <w:rsid w:val="00286AC8"/>
    <w:rsid w:val="00291A44"/>
    <w:rsid w:val="00297F21"/>
    <w:rsid w:val="002A10FB"/>
    <w:rsid w:val="002A1735"/>
    <w:rsid w:val="002A3EF9"/>
    <w:rsid w:val="002A5475"/>
    <w:rsid w:val="002B2FB9"/>
    <w:rsid w:val="002B38D3"/>
    <w:rsid w:val="002C2A6B"/>
    <w:rsid w:val="002C5A82"/>
    <w:rsid w:val="002C5BF3"/>
    <w:rsid w:val="002C6AC1"/>
    <w:rsid w:val="002D0F75"/>
    <w:rsid w:val="002D48B9"/>
    <w:rsid w:val="002D6E93"/>
    <w:rsid w:val="002E2531"/>
    <w:rsid w:val="002E2AB6"/>
    <w:rsid w:val="002F428B"/>
    <w:rsid w:val="002F4548"/>
    <w:rsid w:val="002F7577"/>
    <w:rsid w:val="003053AB"/>
    <w:rsid w:val="003069CF"/>
    <w:rsid w:val="003136F8"/>
    <w:rsid w:val="003137FE"/>
    <w:rsid w:val="0032235F"/>
    <w:rsid w:val="00323D2C"/>
    <w:rsid w:val="0032507A"/>
    <w:rsid w:val="00326221"/>
    <w:rsid w:val="00330704"/>
    <w:rsid w:val="00335D7E"/>
    <w:rsid w:val="00337FC2"/>
    <w:rsid w:val="003426DF"/>
    <w:rsid w:val="0034655A"/>
    <w:rsid w:val="00351FEE"/>
    <w:rsid w:val="003527DA"/>
    <w:rsid w:val="00354CAB"/>
    <w:rsid w:val="0035618B"/>
    <w:rsid w:val="0037723D"/>
    <w:rsid w:val="00384D36"/>
    <w:rsid w:val="0039004B"/>
    <w:rsid w:val="00394BDD"/>
    <w:rsid w:val="00396909"/>
    <w:rsid w:val="003A41E4"/>
    <w:rsid w:val="003A6BD5"/>
    <w:rsid w:val="003B6973"/>
    <w:rsid w:val="003B7879"/>
    <w:rsid w:val="003C6845"/>
    <w:rsid w:val="003C721E"/>
    <w:rsid w:val="003D061F"/>
    <w:rsid w:val="003D493E"/>
    <w:rsid w:val="003E30EE"/>
    <w:rsid w:val="003E3B96"/>
    <w:rsid w:val="003E42FD"/>
    <w:rsid w:val="003E6621"/>
    <w:rsid w:val="003F197F"/>
    <w:rsid w:val="003F26D6"/>
    <w:rsid w:val="003F2A7B"/>
    <w:rsid w:val="003F733C"/>
    <w:rsid w:val="003F7EC3"/>
    <w:rsid w:val="00400132"/>
    <w:rsid w:val="004041D0"/>
    <w:rsid w:val="00405571"/>
    <w:rsid w:val="0040772C"/>
    <w:rsid w:val="00412FC2"/>
    <w:rsid w:val="00415580"/>
    <w:rsid w:val="0042376C"/>
    <w:rsid w:val="004301C4"/>
    <w:rsid w:val="0043447E"/>
    <w:rsid w:val="004403B9"/>
    <w:rsid w:val="004408DA"/>
    <w:rsid w:val="004451CC"/>
    <w:rsid w:val="004466F2"/>
    <w:rsid w:val="00455A76"/>
    <w:rsid w:val="00462E0B"/>
    <w:rsid w:val="00466B2A"/>
    <w:rsid w:val="00472819"/>
    <w:rsid w:val="00472F4B"/>
    <w:rsid w:val="004756CD"/>
    <w:rsid w:val="00475FBC"/>
    <w:rsid w:val="00481B45"/>
    <w:rsid w:val="00483EE8"/>
    <w:rsid w:val="00484D8D"/>
    <w:rsid w:val="00487EF0"/>
    <w:rsid w:val="0049596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A9A"/>
    <w:rsid w:val="00526C68"/>
    <w:rsid w:val="00527C7A"/>
    <w:rsid w:val="00530A8E"/>
    <w:rsid w:val="00531EE0"/>
    <w:rsid w:val="005328BC"/>
    <w:rsid w:val="00540186"/>
    <w:rsid w:val="0054349D"/>
    <w:rsid w:val="005454B2"/>
    <w:rsid w:val="00546018"/>
    <w:rsid w:val="005472C4"/>
    <w:rsid w:val="0055002F"/>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C5BE1"/>
    <w:rsid w:val="005C6BCF"/>
    <w:rsid w:val="005D1E28"/>
    <w:rsid w:val="005D5BAF"/>
    <w:rsid w:val="005E7B32"/>
    <w:rsid w:val="005F7192"/>
    <w:rsid w:val="00600A72"/>
    <w:rsid w:val="00601E74"/>
    <w:rsid w:val="0060220C"/>
    <w:rsid w:val="006061F5"/>
    <w:rsid w:val="00606F60"/>
    <w:rsid w:val="006128EF"/>
    <w:rsid w:val="00613AA1"/>
    <w:rsid w:val="006144AA"/>
    <w:rsid w:val="00614CAD"/>
    <w:rsid w:val="006160A3"/>
    <w:rsid w:val="006234C4"/>
    <w:rsid w:val="00624EC6"/>
    <w:rsid w:val="006261DC"/>
    <w:rsid w:val="006267F0"/>
    <w:rsid w:val="00630E19"/>
    <w:rsid w:val="00631A24"/>
    <w:rsid w:val="00631E5A"/>
    <w:rsid w:val="00641DBC"/>
    <w:rsid w:val="0064730E"/>
    <w:rsid w:val="00647CC6"/>
    <w:rsid w:val="00647E0D"/>
    <w:rsid w:val="006516C3"/>
    <w:rsid w:val="00651AA3"/>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3C0A"/>
    <w:rsid w:val="006E4347"/>
    <w:rsid w:val="006E4B88"/>
    <w:rsid w:val="006E4D55"/>
    <w:rsid w:val="006E6D16"/>
    <w:rsid w:val="006F189A"/>
    <w:rsid w:val="006F2678"/>
    <w:rsid w:val="006F2B88"/>
    <w:rsid w:val="00702173"/>
    <w:rsid w:val="00702C39"/>
    <w:rsid w:val="007046FE"/>
    <w:rsid w:val="007048A3"/>
    <w:rsid w:val="00705BB9"/>
    <w:rsid w:val="0070674D"/>
    <w:rsid w:val="0071057B"/>
    <w:rsid w:val="007202CF"/>
    <w:rsid w:val="00720546"/>
    <w:rsid w:val="007268A9"/>
    <w:rsid w:val="007275A4"/>
    <w:rsid w:val="00734D10"/>
    <w:rsid w:val="007378D9"/>
    <w:rsid w:val="00745457"/>
    <w:rsid w:val="00750C38"/>
    <w:rsid w:val="007545A3"/>
    <w:rsid w:val="007564BA"/>
    <w:rsid w:val="0076036F"/>
    <w:rsid w:val="00762AC7"/>
    <w:rsid w:val="007635CD"/>
    <w:rsid w:val="007636DC"/>
    <w:rsid w:val="007640B8"/>
    <w:rsid w:val="00771758"/>
    <w:rsid w:val="00773D95"/>
    <w:rsid w:val="00774295"/>
    <w:rsid w:val="00774F68"/>
    <w:rsid w:val="007760CA"/>
    <w:rsid w:val="00776C82"/>
    <w:rsid w:val="00780B0A"/>
    <w:rsid w:val="00782CA9"/>
    <w:rsid w:val="00784A00"/>
    <w:rsid w:val="00785753"/>
    <w:rsid w:val="00787F50"/>
    <w:rsid w:val="00793300"/>
    <w:rsid w:val="00797E14"/>
    <w:rsid w:val="007A761A"/>
    <w:rsid w:val="007B05F2"/>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7B54"/>
    <w:rsid w:val="00850CB3"/>
    <w:rsid w:val="00860283"/>
    <w:rsid w:val="00863C1D"/>
    <w:rsid w:val="00866E0A"/>
    <w:rsid w:val="008676DE"/>
    <w:rsid w:val="00873F35"/>
    <w:rsid w:val="00874040"/>
    <w:rsid w:val="00880157"/>
    <w:rsid w:val="00881736"/>
    <w:rsid w:val="00881F6D"/>
    <w:rsid w:val="008918F1"/>
    <w:rsid w:val="00894974"/>
    <w:rsid w:val="00897CF1"/>
    <w:rsid w:val="008A101A"/>
    <w:rsid w:val="008A423F"/>
    <w:rsid w:val="008B61F1"/>
    <w:rsid w:val="008B65E4"/>
    <w:rsid w:val="008B6A88"/>
    <w:rsid w:val="008C29EF"/>
    <w:rsid w:val="008C39C8"/>
    <w:rsid w:val="008D0914"/>
    <w:rsid w:val="008D56B8"/>
    <w:rsid w:val="008D5D9A"/>
    <w:rsid w:val="008D736E"/>
    <w:rsid w:val="008E01CE"/>
    <w:rsid w:val="008E70D8"/>
    <w:rsid w:val="008E7D12"/>
    <w:rsid w:val="008F1186"/>
    <w:rsid w:val="00904F48"/>
    <w:rsid w:val="009057C1"/>
    <w:rsid w:val="00912083"/>
    <w:rsid w:val="0091362F"/>
    <w:rsid w:val="00914931"/>
    <w:rsid w:val="00917143"/>
    <w:rsid w:val="0091724B"/>
    <w:rsid w:val="00922A90"/>
    <w:rsid w:val="00923832"/>
    <w:rsid w:val="00924946"/>
    <w:rsid w:val="00925056"/>
    <w:rsid w:val="00926735"/>
    <w:rsid w:val="009276EA"/>
    <w:rsid w:val="00930DB3"/>
    <w:rsid w:val="00934C0C"/>
    <w:rsid w:val="00935510"/>
    <w:rsid w:val="00936266"/>
    <w:rsid w:val="00936C4A"/>
    <w:rsid w:val="009376DD"/>
    <w:rsid w:val="009406C4"/>
    <w:rsid w:val="00942990"/>
    <w:rsid w:val="00943B73"/>
    <w:rsid w:val="00945B4C"/>
    <w:rsid w:val="00950FC9"/>
    <w:rsid w:val="0095260C"/>
    <w:rsid w:val="00956DC4"/>
    <w:rsid w:val="009644E5"/>
    <w:rsid w:val="00964D01"/>
    <w:rsid w:val="0096707A"/>
    <w:rsid w:val="00970472"/>
    <w:rsid w:val="009807AB"/>
    <w:rsid w:val="00985172"/>
    <w:rsid w:val="009870DB"/>
    <w:rsid w:val="00994E47"/>
    <w:rsid w:val="00996B0C"/>
    <w:rsid w:val="009975A6"/>
    <w:rsid w:val="00997D0D"/>
    <w:rsid w:val="009A2945"/>
    <w:rsid w:val="009A3130"/>
    <w:rsid w:val="009A3980"/>
    <w:rsid w:val="009A70AC"/>
    <w:rsid w:val="009B0305"/>
    <w:rsid w:val="009B364E"/>
    <w:rsid w:val="009B5D42"/>
    <w:rsid w:val="009B74EB"/>
    <w:rsid w:val="009B770A"/>
    <w:rsid w:val="009B7E7D"/>
    <w:rsid w:val="009C1BD7"/>
    <w:rsid w:val="009D0450"/>
    <w:rsid w:val="009D2FC4"/>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2A39"/>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2C80"/>
    <w:rsid w:val="00A858C3"/>
    <w:rsid w:val="00A85DE7"/>
    <w:rsid w:val="00A92128"/>
    <w:rsid w:val="00A935ED"/>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36FB"/>
    <w:rsid w:val="00AD40A7"/>
    <w:rsid w:val="00AD708E"/>
    <w:rsid w:val="00AD73E3"/>
    <w:rsid w:val="00AE3439"/>
    <w:rsid w:val="00AE61E7"/>
    <w:rsid w:val="00AF1901"/>
    <w:rsid w:val="00AF1A76"/>
    <w:rsid w:val="00AF1F4F"/>
    <w:rsid w:val="00AF549E"/>
    <w:rsid w:val="00AF6614"/>
    <w:rsid w:val="00AF7F38"/>
    <w:rsid w:val="00B138F9"/>
    <w:rsid w:val="00B205FF"/>
    <w:rsid w:val="00B2276E"/>
    <w:rsid w:val="00B319DB"/>
    <w:rsid w:val="00B33101"/>
    <w:rsid w:val="00B33C0C"/>
    <w:rsid w:val="00B35D48"/>
    <w:rsid w:val="00B35F88"/>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62E2"/>
    <w:rsid w:val="00BA13B2"/>
    <w:rsid w:val="00BA2059"/>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17D5"/>
    <w:rsid w:val="00C63C89"/>
    <w:rsid w:val="00C70AD8"/>
    <w:rsid w:val="00C746A8"/>
    <w:rsid w:val="00C80154"/>
    <w:rsid w:val="00C80D08"/>
    <w:rsid w:val="00C8180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D56F5"/>
    <w:rsid w:val="00CD5767"/>
    <w:rsid w:val="00CD72CC"/>
    <w:rsid w:val="00CD7B3F"/>
    <w:rsid w:val="00CF0F0B"/>
    <w:rsid w:val="00CF1D96"/>
    <w:rsid w:val="00CF25BB"/>
    <w:rsid w:val="00CF3661"/>
    <w:rsid w:val="00CF4BFD"/>
    <w:rsid w:val="00D00EDE"/>
    <w:rsid w:val="00D04996"/>
    <w:rsid w:val="00D05EFC"/>
    <w:rsid w:val="00D06BB0"/>
    <w:rsid w:val="00D07B49"/>
    <w:rsid w:val="00D07C31"/>
    <w:rsid w:val="00D07C56"/>
    <w:rsid w:val="00D103C9"/>
    <w:rsid w:val="00D12E41"/>
    <w:rsid w:val="00D14277"/>
    <w:rsid w:val="00D14BDA"/>
    <w:rsid w:val="00D2648B"/>
    <w:rsid w:val="00D27DDD"/>
    <w:rsid w:val="00D315B6"/>
    <w:rsid w:val="00D41CDF"/>
    <w:rsid w:val="00D4229C"/>
    <w:rsid w:val="00D43A4B"/>
    <w:rsid w:val="00D51352"/>
    <w:rsid w:val="00D52C19"/>
    <w:rsid w:val="00D54137"/>
    <w:rsid w:val="00D57E0A"/>
    <w:rsid w:val="00D626CF"/>
    <w:rsid w:val="00D6350B"/>
    <w:rsid w:val="00D70129"/>
    <w:rsid w:val="00D704D2"/>
    <w:rsid w:val="00D83ABA"/>
    <w:rsid w:val="00D92212"/>
    <w:rsid w:val="00D95A42"/>
    <w:rsid w:val="00D9741E"/>
    <w:rsid w:val="00D97DAB"/>
    <w:rsid w:val="00DA5372"/>
    <w:rsid w:val="00DA56C9"/>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F06F4"/>
    <w:rsid w:val="00DF25F8"/>
    <w:rsid w:val="00E03DE1"/>
    <w:rsid w:val="00E10646"/>
    <w:rsid w:val="00E12A96"/>
    <w:rsid w:val="00E16328"/>
    <w:rsid w:val="00E212C0"/>
    <w:rsid w:val="00E217D3"/>
    <w:rsid w:val="00E22CAC"/>
    <w:rsid w:val="00E233CA"/>
    <w:rsid w:val="00E25045"/>
    <w:rsid w:val="00E251C6"/>
    <w:rsid w:val="00E27B40"/>
    <w:rsid w:val="00E359D3"/>
    <w:rsid w:val="00E36607"/>
    <w:rsid w:val="00E42177"/>
    <w:rsid w:val="00E47AEB"/>
    <w:rsid w:val="00E5355F"/>
    <w:rsid w:val="00E73543"/>
    <w:rsid w:val="00E747AC"/>
    <w:rsid w:val="00E763E7"/>
    <w:rsid w:val="00E76C98"/>
    <w:rsid w:val="00E806A5"/>
    <w:rsid w:val="00E81C73"/>
    <w:rsid w:val="00E854D2"/>
    <w:rsid w:val="00E93A33"/>
    <w:rsid w:val="00E9796E"/>
    <w:rsid w:val="00EA00BB"/>
    <w:rsid w:val="00EB17FA"/>
    <w:rsid w:val="00EB1B88"/>
    <w:rsid w:val="00EB4D90"/>
    <w:rsid w:val="00EB550B"/>
    <w:rsid w:val="00EC285F"/>
    <w:rsid w:val="00EE3FC6"/>
    <w:rsid w:val="00EE7403"/>
    <w:rsid w:val="00EF2B7C"/>
    <w:rsid w:val="00EF37DD"/>
    <w:rsid w:val="00EF39C8"/>
    <w:rsid w:val="00EF58D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89"/>
    <w:rsid w:val="00F727EA"/>
    <w:rsid w:val="00F9254D"/>
    <w:rsid w:val="00F93B69"/>
    <w:rsid w:val="00F93E02"/>
    <w:rsid w:val="00F94A29"/>
    <w:rsid w:val="00F96F32"/>
    <w:rsid w:val="00FA346F"/>
    <w:rsid w:val="00FB2BDD"/>
    <w:rsid w:val="00FB3286"/>
    <w:rsid w:val="00FB3483"/>
    <w:rsid w:val="00FB4826"/>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94D"/>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tp.torgi-online.com/" TargetMode="External"/><Relationship Id="rId18" Type="http://schemas.openxmlformats.org/officeDocument/2006/relationships/hyperlink" Target="consultantplus://offline/ref=2A321685432540DC9B4A5DABCF4A0CE450B98E488E560004D93C451728CCC0D8E644F2DF5A92zAt3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consultantplus://offline/ref=2FF14D25333F0DF770393153F5CD4F610506E140E835867D2797D8FA6F2F1CB0C4B6640499kCtAH" TargetMode="External"/><Relationship Id="rId2" Type="http://schemas.openxmlformats.org/officeDocument/2006/relationships/numbering" Target="numbering.xml"/><Relationship Id="rId16" Type="http://schemas.openxmlformats.org/officeDocument/2006/relationships/hyperlink" Target="https://etp.torgi-online.com/" TargetMode="External"/><Relationship Id="rId20" Type="http://schemas.openxmlformats.org/officeDocument/2006/relationships/hyperlink" Target="https://etp.torgi-onlin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s://etp.torgi-online.com/" TargetMode="External"/><Relationship Id="rId19" Type="http://schemas.openxmlformats.org/officeDocument/2006/relationships/hyperlink" Target="consultantplus://offline/ref=2A321685432540DC9B4A5DABCF4A0CE450B98E488E560004D93C451728CCC0D8E644F2DF5A90zAt4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5CA03-95BF-4CBE-8024-10BA9BF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60</Pages>
  <Words>23204</Words>
  <Characters>132265</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108</cp:revision>
  <cp:lastPrinted>2018-06-05T09:20:00Z</cp:lastPrinted>
  <dcterms:created xsi:type="dcterms:W3CDTF">2021-08-12T06:55:00Z</dcterms:created>
  <dcterms:modified xsi:type="dcterms:W3CDTF">2023-09-27T08:45:00Z</dcterms:modified>
</cp:coreProperties>
</file>