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33714" w14:textId="77777777" w:rsidR="0012645F" w:rsidRPr="007436A8" w:rsidRDefault="0012645F" w:rsidP="00617F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6A68856" w14:textId="5F555B7A" w:rsidR="00617F97" w:rsidRPr="00617C30" w:rsidRDefault="00617F97" w:rsidP="00617F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30">
        <w:rPr>
          <w:rFonts w:ascii="Times New Roman" w:hAnsi="Times New Roman" w:cs="Times New Roman"/>
          <w:b/>
          <w:sz w:val="28"/>
          <w:szCs w:val="28"/>
        </w:rPr>
        <w:t>Информация о качестве обслуживания потребителей</w:t>
      </w:r>
    </w:p>
    <w:p w14:paraId="2DC92A07" w14:textId="045DE2C3" w:rsidR="00617F97" w:rsidRPr="00617C30" w:rsidRDefault="00607A67" w:rsidP="00CA0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17F97" w:rsidRPr="00617C30">
        <w:rPr>
          <w:rFonts w:ascii="Times New Roman" w:hAnsi="Times New Roman" w:cs="Times New Roman"/>
          <w:b/>
          <w:sz w:val="28"/>
          <w:szCs w:val="28"/>
        </w:rPr>
        <w:t>бществом с ограниченной ответственностью «Региональная</w:t>
      </w:r>
      <w:r w:rsidR="00F562CC" w:rsidRPr="00617C30">
        <w:rPr>
          <w:rFonts w:ascii="Times New Roman" w:hAnsi="Times New Roman" w:cs="Times New Roman"/>
          <w:b/>
          <w:sz w:val="28"/>
          <w:szCs w:val="28"/>
        </w:rPr>
        <w:t xml:space="preserve"> сетевая компания» услуг за 20</w:t>
      </w:r>
      <w:r w:rsidR="0019546C" w:rsidRPr="00617C30">
        <w:rPr>
          <w:rFonts w:ascii="Times New Roman" w:hAnsi="Times New Roman" w:cs="Times New Roman"/>
          <w:b/>
          <w:sz w:val="28"/>
          <w:szCs w:val="28"/>
        </w:rPr>
        <w:t>2</w:t>
      </w:r>
      <w:r w:rsidR="007436A8" w:rsidRPr="00BA08D5">
        <w:rPr>
          <w:rFonts w:ascii="Times New Roman" w:hAnsi="Times New Roman" w:cs="Times New Roman"/>
          <w:b/>
          <w:sz w:val="28"/>
          <w:szCs w:val="28"/>
        </w:rPr>
        <w:t>5</w:t>
      </w:r>
      <w:r w:rsidR="00617F97" w:rsidRPr="00617C3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95E1FC5" w14:textId="77777777" w:rsidR="00617F97" w:rsidRPr="00617C30" w:rsidRDefault="00617F97" w:rsidP="00617F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AF57825" w14:textId="77777777" w:rsidR="00617F97" w:rsidRPr="00617C30" w:rsidRDefault="00617F97" w:rsidP="00617F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17C30">
        <w:rPr>
          <w:rFonts w:ascii="Times New Roman" w:hAnsi="Times New Roman" w:cs="Times New Roman"/>
          <w:b/>
          <w:i/>
          <w:iCs/>
          <w:sz w:val="24"/>
          <w:szCs w:val="24"/>
        </w:rPr>
        <w:t>1. Общая информация о сетевой организации ООО «РСК</w:t>
      </w:r>
      <w:r w:rsidR="008D47DD" w:rsidRPr="00617C3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сети</w:t>
      </w:r>
      <w:r w:rsidRPr="00617C30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14:paraId="460F0A65" w14:textId="77777777" w:rsidR="00617F97" w:rsidRPr="00617C30" w:rsidRDefault="00617F97" w:rsidP="0061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A0E8E32" w14:textId="77777777" w:rsidR="00A15A0A" w:rsidRPr="00FA34E7" w:rsidRDefault="00617F97" w:rsidP="004E3040">
      <w:pPr>
        <w:pStyle w:val="a6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34E7">
        <w:rPr>
          <w:rFonts w:ascii="Times New Roman" w:hAnsi="Times New Roman" w:cs="Times New Roman"/>
          <w:i/>
          <w:iCs/>
          <w:sz w:val="24"/>
          <w:szCs w:val="24"/>
        </w:rPr>
        <w:t>Количество потреби</w:t>
      </w:r>
      <w:r w:rsidR="00DA0E9E" w:rsidRPr="00FA34E7">
        <w:rPr>
          <w:rFonts w:ascii="Times New Roman" w:hAnsi="Times New Roman" w:cs="Times New Roman"/>
          <w:i/>
          <w:iCs/>
          <w:sz w:val="24"/>
          <w:szCs w:val="24"/>
        </w:rPr>
        <w:t>телей услуг ООО «РСК</w:t>
      </w:r>
      <w:r w:rsidR="008D47DD" w:rsidRPr="00FA34E7">
        <w:rPr>
          <w:rFonts w:ascii="Times New Roman" w:hAnsi="Times New Roman" w:cs="Times New Roman"/>
          <w:i/>
          <w:iCs/>
          <w:sz w:val="24"/>
          <w:szCs w:val="24"/>
        </w:rPr>
        <w:t xml:space="preserve"> сети</w:t>
      </w:r>
      <w:r w:rsidR="00DA0E9E" w:rsidRPr="00FA34E7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Pr="00FA34E7">
        <w:rPr>
          <w:rFonts w:ascii="Times New Roman" w:hAnsi="Times New Roman" w:cs="Times New Roman"/>
          <w:i/>
          <w:iCs/>
          <w:sz w:val="24"/>
          <w:szCs w:val="24"/>
        </w:rPr>
        <w:t>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г</w:t>
      </w:r>
      <w:r w:rsidR="00DA0E9E" w:rsidRPr="00FA34E7">
        <w:rPr>
          <w:rFonts w:ascii="Times New Roman" w:hAnsi="Times New Roman" w:cs="Times New Roman"/>
          <w:i/>
          <w:iCs/>
          <w:sz w:val="24"/>
          <w:szCs w:val="24"/>
        </w:rPr>
        <w:t>оду, предшествующему отчетному</w:t>
      </w:r>
      <w:r w:rsidRPr="00FA34E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542A8" w:rsidRPr="00FA34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B71F546" w14:textId="77777777" w:rsidR="00617F97" w:rsidRPr="00B91AAD" w:rsidRDefault="00C542A8" w:rsidP="00A15A0A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91A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D6F1C72" w14:textId="75CF16C1" w:rsidR="00A21923" w:rsidRPr="00617C30" w:rsidRDefault="00BA08D5" w:rsidP="0012645F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08D5">
        <w:rPr>
          <w:noProof/>
        </w:rPr>
        <w:drawing>
          <wp:inline distT="0" distB="0" distL="0" distR="0" wp14:anchorId="4053AEAE" wp14:editId="6FD59B53">
            <wp:extent cx="6931025" cy="12820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26552" w14:textId="77777777" w:rsidR="0012645F" w:rsidRPr="00617C30" w:rsidRDefault="0012645F" w:rsidP="004329E0">
      <w:pPr>
        <w:pStyle w:val="a6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AA32A9D" w14:textId="5F85B5B5" w:rsidR="00086E6F" w:rsidRPr="00617C30" w:rsidRDefault="00086E6F" w:rsidP="004329E0">
      <w:pPr>
        <w:pStyle w:val="a6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17C30">
        <w:rPr>
          <w:rFonts w:ascii="Times New Roman" w:hAnsi="Times New Roman" w:cs="Times New Roman"/>
          <w:iCs/>
          <w:sz w:val="24"/>
          <w:szCs w:val="24"/>
        </w:rPr>
        <w:t>*Общее количество потребителей услуг ООО «РСК</w:t>
      </w:r>
      <w:r w:rsidR="00C245F8" w:rsidRPr="00617C30">
        <w:rPr>
          <w:rFonts w:ascii="Times New Roman" w:hAnsi="Times New Roman" w:cs="Times New Roman"/>
          <w:iCs/>
          <w:sz w:val="24"/>
          <w:szCs w:val="24"/>
        </w:rPr>
        <w:t xml:space="preserve"> сети</w:t>
      </w:r>
      <w:r w:rsidRPr="00617C30">
        <w:rPr>
          <w:rFonts w:ascii="Times New Roman" w:hAnsi="Times New Roman" w:cs="Times New Roman"/>
          <w:iCs/>
          <w:sz w:val="24"/>
          <w:szCs w:val="24"/>
        </w:rPr>
        <w:t>» по состоянию на 31.12.20</w:t>
      </w:r>
      <w:r w:rsidR="00733986" w:rsidRPr="00617C30">
        <w:rPr>
          <w:rFonts w:ascii="Times New Roman" w:hAnsi="Times New Roman" w:cs="Times New Roman"/>
          <w:iCs/>
          <w:sz w:val="24"/>
          <w:szCs w:val="24"/>
        </w:rPr>
        <w:t>2</w:t>
      </w:r>
      <w:r w:rsidR="00BA08D5">
        <w:rPr>
          <w:rFonts w:ascii="Times New Roman" w:hAnsi="Times New Roman" w:cs="Times New Roman"/>
          <w:iCs/>
          <w:sz w:val="24"/>
          <w:szCs w:val="24"/>
        </w:rPr>
        <w:t>5</w:t>
      </w:r>
      <w:r w:rsidRPr="00617C30">
        <w:rPr>
          <w:rFonts w:ascii="Times New Roman" w:hAnsi="Times New Roman" w:cs="Times New Roman"/>
          <w:iCs/>
          <w:sz w:val="24"/>
          <w:szCs w:val="24"/>
        </w:rPr>
        <w:t xml:space="preserve"> г. </w:t>
      </w:r>
    </w:p>
    <w:p w14:paraId="1F718001" w14:textId="77777777" w:rsidR="0012145C" w:rsidRPr="00617C30" w:rsidRDefault="0012145C" w:rsidP="004E3040">
      <w:pPr>
        <w:pStyle w:val="a6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62A3730" w14:textId="77777777" w:rsidR="0012645F" w:rsidRPr="00617C30" w:rsidRDefault="0012645F" w:rsidP="004E3040">
      <w:pPr>
        <w:pStyle w:val="a6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CAD1D8" w14:textId="184EEC86" w:rsidR="00617F97" w:rsidRPr="00D17854" w:rsidRDefault="00617F97" w:rsidP="000A04BB">
      <w:pPr>
        <w:pStyle w:val="a6"/>
        <w:numPr>
          <w:ilvl w:val="1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7854">
        <w:rPr>
          <w:rFonts w:ascii="Times New Roman" w:hAnsi="Times New Roman" w:cs="Times New Roman"/>
          <w:i/>
          <w:iCs/>
          <w:sz w:val="24"/>
          <w:szCs w:val="24"/>
        </w:rPr>
        <w:t>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</w:t>
      </w:r>
      <w:r w:rsidR="00CA0BC8" w:rsidRPr="00D17854">
        <w:rPr>
          <w:rFonts w:ascii="Times New Roman" w:hAnsi="Times New Roman" w:cs="Times New Roman"/>
          <w:i/>
          <w:iCs/>
          <w:sz w:val="24"/>
          <w:szCs w:val="24"/>
        </w:rPr>
        <w:t>оду, предшествующему отчетному</w:t>
      </w:r>
      <w:r w:rsidRPr="00D1785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6D48714" w14:textId="77777777" w:rsidR="00C95CC6" w:rsidRDefault="00C95CC6" w:rsidP="00C95CC6">
      <w:pPr>
        <w:pStyle w:val="a6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1335" w:type="dxa"/>
        <w:tblLook w:val="04A0" w:firstRow="1" w:lastRow="0" w:firstColumn="1" w:lastColumn="0" w:noHBand="0" w:noVBand="1"/>
      </w:tblPr>
      <w:tblGrid>
        <w:gridCol w:w="3114"/>
        <w:gridCol w:w="2126"/>
        <w:gridCol w:w="1418"/>
        <w:gridCol w:w="2126"/>
        <w:gridCol w:w="2551"/>
      </w:tblGrid>
      <w:tr w:rsidR="00BA08D5" w:rsidRPr="00BA08D5" w14:paraId="5621FAC5" w14:textId="77777777" w:rsidTr="00BA08D5">
        <w:trPr>
          <w:trHeight w:val="46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A6A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Потребители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0A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B803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систем учета</w:t>
            </w:r>
          </w:p>
        </w:tc>
      </w:tr>
      <w:tr w:rsidR="00BA08D5" w:rsidRPr="00BA08D5" w14:paraId="3436E567" w14:textId="77777777" w:rsidTr="00BA08D5">
        <w:trPr>
          <w:trHeight w:val="1275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E3406" w14:textId="77777777" w:rsidR="00BA08D5" w:rsidRPr="00BA08D5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ECFEE" w14:textId="77777777" w:rsidR="00BA08D5" w:rsidRPr="00BA08D5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99C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точек поставки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499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точки поставки оборудованные приборами учета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66C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системы учета электроэнергии с удаленным сбором данных</w:t>
            </w:r>
          </w:p>
        </w:tc>
      </w:tr>
      <w:tr w:rsidR="00BA08D5" w:rsidRPr="00BA08D5" w14:paraId="710676DD" w14:textId="77777777" w:rsidTr="00BA08D5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815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 и ИП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AB6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Точек учета,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5B6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39F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61E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2808</w:t>
            </w:r>
          </w:p>
        </w:tc>
      </w:tr>
      <w:tr w:rsidR="00BA08D5" w:rsidRPr="00BA08D5" w14:paraId="082E4F9D" w14:textId="77777777" w:rsidTr="00BA08D5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F2F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Ввода в многоквартирные дома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098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Точек учета,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8BE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084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E3E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</w:t>
            </w:r>
          </w:p>
        </w:tc>
      </w:tr>
      <w:tr w:rsidR="00BA08D5" w:rsidRPr="00BA08D5" w14:paraId="5C04946F" w14:textId="77777777" w:rsidTr="00BA08D5">
        <w:trPr>
          <w:trHeight w:val="7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ECE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Потребители-граждане</w:t>
            </w: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(бытовые нужды, гаражи)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8D4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Точек учета,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70C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754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047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</w:tr>
      <w:tr w:rsidR="00BA08D5" w:rsidRPr="00BA08D5" w14:paraId="02B6BEB3" w14:textId="77777777" w:rsidTr="00BA08D5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578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Бесхозные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349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Точек учета,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FDB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0BA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121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A08D5" w:rsidRPr="00BA08D5" w14:paraId="22A0E0A9" w14:textId="77777777" w:rsidTr="00BA08D5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9C8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26D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 учета, 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B6C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45C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F06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4240</w:t>
            </w:r>
          </w:p>
        </w:tc>
      </w:tr>
    </w:tbl>
    <w:p w14:paraId="7B46BEF4" w14:textId="77777777" w:rsidR="000A04BB" w:rsidRDefault="000A04BB" w:rsidP="000A04BB">
      <w:pPr>
        <w:pStyle w:val="a6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8BBD32" w14:textId="77777777" w:rsidR="00BA08D5" w:rsidRDefault="00BA08D5" w:rsidP="00660D95">
      <w:pPr>
        <w:tabs>
          <w:tab w:val="left" w:pos="993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2B4B6032" w14:textId="7E323E44" w:rsidR="00CA0BC8" w:rsidRPr="00617C30" w:rsidRDefault="00266607" w:rsidP="00660D95">
      <w:pPr>
        <w:tabs>
          <w:tab w:val="left" w:pos="993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17F97" w:rsidRPr="00617C30">
        <w:rPr>
          <w:rFonts w:ascii="Times New Roman" w:hAnsi="Times New Roman" w:cs="Times New Roman"/>
          <w:i/>
          <w:iCs/>
          <w:sz w:val="24"/>
          <w:szCs w:val="24"/>
        </w:rPr>
        <w:t>Информация об объектах электросетевого хозяйства сетевой организации: длина воздушных линий (далее - ВЛ) и кабельных линий (далее - КЛ) с разбивкой по уровням напряжения, количество подстанций 110 кВ, 35 кВ, 6(10) кВ в динамике относительно г</w:t>
      </w:r>
      <w:r w:rsidR="00CA0BC8" w:rsidRPr="00617C30">
        <w:rPr>
          <w:rFonts w:ascii="Times New Roman" w:hAnsi="Times New Roman" w:cs="Times New Roman"/>
          <w:i/>
          <w:iCs/>
          <w:sz w:val="24"/>
          <w:szCs w:val="24"/>
        </w:rPr>
        <w:t>ода, предшествующего отчетному</w:t>
      </w:r>
      <w:r w:rsidR="00617F97" w:rsidRPr="00617C3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5B63755" w14:textId="53E6292A" w:rsidR="008E53C5" w:rsidRDefault="008E53C5" w:rsidP="00A15A0A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C60FB7" w14:textId="2C55C90E" w:rsidR="00BA08D5" w:rsidRDefault="00BA08D5" w:rsidP="00A15A0A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0EF54D" w14:textId="77777777" w:rsidR="00BA08D5" w:rsidRPr="00617C30" w:rsidRDefault="00BA08D5" w:rsidP="00A15A0A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6360" w:type="dxa"/>
        <w:jc w:val="center"/>
        <w:tblLook w:val="04A0" w:firstRow="1" w:lastRow="0" w:firstColumn="1" w:lastColumn="0" w:noHBand="0" w:noVBand="1"/>
      </w:tblPr>
      <w:tblGrid>
        <w:gridCol w:w="960"/>
        <w:gridCol w:w="2240"/>
        <w:gridCol w:w="1600"/>
        <w:gridCol w:w="1560"/>
      </w:tblGrid>
      <w:tr w:rsidR="00BA08D5" w:rsidRPr="00BA08D5" w14:paraId="7C81AAAA" w14:textId="77777777" w:rsidTr="00BA08D5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532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5A8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CDB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490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</w:t>
            </w:r>
          </w:p>
        </w:tc>
      </w:tr>
      <w:tr w:rsidR="00BA08D5" w:rsidRPr="00BA08D5" w14:paraId="6AC78383" w14:textId="77777777" w:rsidTr="00BA08D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157D2CE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7E30582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Протяженность ВЛ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1FB3DAB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51DB729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FFF34A3" w14:textId="77777777" w:rsidTr="00BA08D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1A1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0A85" w14:textId="77777777" w:rsidR="00BA08D5" w:rsidRPr="00BA08D5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кВ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4BF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FD5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</w:tr>
      <w:tr w:rsidR="00BA08D5" w:rsidRPr="00BA08D5" w14:paraId="057E7219" w14:textId="77777777" w:rsidTr="00BA08D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491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35E7" w14:textId="77777777" w:rsidR="00BA08D5" w:rsidRPr="00BA08D5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кВ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8F0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A42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48,06</w:t>
            </w:r>
          </w:p>
        </w:tc>
      </w:tr>
      <w:tr w:rsidR="00BA08D5" w:rsidRPr="00BA08D5" w14:paraId="30EFF527" w14:textId="77777777" w:rsidTr="00BA08D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E67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9A8D" w14:textId="77777777" w:rsidR="00BA08D5" w:rsidRPr="00BA08D5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6-10 кВ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E5B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9D2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50,364</w:t>
            </w:r>
          </w:p>
        </w:tc>
      </w:tr>
      <w:tr w:rsidR="00BA08D5" w:rsidRPr="00BA08D5" w14:paraId="4DB19971" w14:textId="77777777" w:rsidTr="00BA08D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A90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D69A" w14:textId="77777777" w:rsidR="00BA08D5" w:rsidRPr="00BA08D5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 кВ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8FF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AB2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6,49</w:t>
            </w:r>
          </w:p>
        </w:tc>
      </w:tr>
      <w:tr w:rsidR="00BA08D5" w:rsidRPr="00BA08D5" w14:paraId="39740A96" w14:textId="77777777" w:rsidTr="00BA08D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3158517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24399AF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Протяженность КЛ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50FAEF0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45B12F6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54EB5E7" w14:textId="77777777" w:rsidTr="00BA08D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EE9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D9DE" w14:textId="77777777" w:rsidR="00BA08D5" w:rsidRPr="00BA08D5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6-10 кВ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1B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2E8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424,42</w:t>
            </w:r>
          </w:p>
        </w:tc>
      </w:tr>
      <w:tr w:rsidR="00BA08D5" w:rsidRPr="00BA08D5" w14:paraId="32AF69CC" w14:textId="77777777" w:rsidTr="00BA08D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361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C0CF" w14:textId="77777777" w:rsidR="00BA08D5" w:rsidRPr="00BA08D5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 кВ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732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A01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266,5</w:t>
            </w:r>
          </w:p>
        </w:tc>
      </w:tr>
      <w:tr w:rsidR="00BA08D5" w:rsidRPr="00BA08D5" w14:paraId="4C6B7A5D" w14:textId="77777777" w:rsidTr="00BA08D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0E7A8FF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0EF22DA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Электроустановки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7BCD621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1138D5B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7F54422" w14:textId="77777777" w:rsidTr="00BA08D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140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47DC" w14:textId="77777777" w:rsidR="00BA08D5" w:rsidRPr="00BA08D5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 110 кВ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968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214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A08D5" w:rsidRPr="00BA08D5" w14:paraId="435B68B1" w14:textId="77777777" w:rsidTr="00BA08D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827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552A" w14:textId="77777777" w:rsidR="00BA08D5" w:rsidRPr="00BA08D5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 35 кВ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E88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51D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A08D5" w:rsidRPr="00BA08D5" w14:paraId="262293D5" w14:textId="77777777" w:rsidTr="00BA08D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21F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095B" w14:textId="77777777" w:rsidR="00BA08D5" w:rsidRPr="00BA08D5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ТП, КТП 6-10 кВ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BA1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73A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</w:tr>
      <w:tr w:rsidR="00BA08D5" w:rsidRPr="00BA08D5" w14:paraId="39C7CF45" w14:textId="77777777" w:rsidTr="00BA08D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200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A719" w14:textId="77777777" w:rsidR="00BA08D5" w:rsidRPr="00BA08D5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 6-10 кВ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30A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C7A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</w:tbl>
    <w:p w14:paraId="2100D48C" w14:textId="77777777" w:rsidR="00723891" w:rsidRDefault="00723891" w:rsidP="00723891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</w:rPr>
      </w:pPr>
    </w:p>
    <w:p w14:paraId="0E71C1AD" w14:textId="7143FB88" w:rsidR="00617F97" w:rsidRDefault="00617F97" w:rsidP="00723891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</w:rPr>
      </w:pPr>
      <w:r w:rsidRPr="00723891">
        <w:rPr>
          <w:rFonts w:ascii="Times New Roman" w:hAnsi="Times New Roman" w:cs="Times New Roman"/>
          <w:i/>
          <w:iCs/>
        </w:rPr>
        <w:t>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году, предшествующему отчетному, заполняется в произвольной форме и выражается в процентах по отношению к нормативному сроку службы объектов.</w:t>
      </w:r>
    </w:p>
    <w:p w14:paraId="58158299" w14:textId="77777777" w:rsidR="00BA08D5" w:rsidRPr="00723891" w:rsidRDefault="00BA08D5" w:rsidP="00BA08D5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</w:rPr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960"/>
        <w:gridCol w:w="2980"/>
        <w:gridCol w:w="1640"/>
        <w:gridCol w:w="1640"/>
        <w:gridCol w:w="2500"/>
      </w:tblGrid>
      <w:tr w:rsidR="00BA08D5" w:rsidRPr="002E4370" w14:paraId="45991741" w14:textId="77777777" w:rsidTr="00BA08D5">
        <w:trPr>
          <w:trHeight w:val="112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8A57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E8E5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895D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6509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0992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изменения показателя, %</w:t>
            </w:r>
          </w:p>
        </w:tc>
      </w:tr>
      <w:tr w:rsidR="00BA08D5" w:rsidRPr="002E4370" w14:paraId="04DA056A" w14:textId="77777777" w:rsidTr="00BA08D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0410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9F6C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C242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3785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9F1D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A08D5" w:rsidRPr="002E4370" w14:paraId="24537BC3" w14:textId="77777777" w:rsidTr="00BA08D5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59F2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D79B9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физического износа подстанций, %</w:t>
            </w:r>
          </w:p>
        </w:tc>
      </w:tr>
      <w:tr w:rsidR="00BA08D5" w:rsidRPr="002E4370" w14:paraId="7B75F815" w14:textId="77777777" w:rsidTr="00BA08D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9B3E" w14:textId="77777777" w:rsidR="00BA08D5" w:rsidRPr="002E4370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643B" w14:textId="77777777" w:rsidR="00BA08D5" w:rsidRPr="002E4370" w:rsidRDefault="00BA08D5" w:rsidP="00BA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кВ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E294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3BFB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DB74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</w:tr>
      <w:tr w:rsidR="00BA08D5" w:rsidRPr="002E4370" w14:paraId="28C61238" w14:textId="77777777" w:rsidTr="00BA08D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4313" w14:textId="77777777" w:rsidR="00BA08D5" w:rsidRPr="002E4370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1D12" w14:textId="77777777" w:rsidR="00BA08D5" w:rsidRPr="002E4370" w:rsidRDefault="00BA08D5" w:rsidP="00BA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кВ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2E68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10B7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01A85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08D5" w:rsidRPr="002E4370" w14:paraId="0B08E3A5" w14:textId="77777777" w:rsidTr="00BA08D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C722" w14:textId="77777777" w:rsidR="00BA08D5" w:rsidRPr="002E4370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468E" w14:textId="77777777" w:rsidR="00BA08D5" w:rsidRPr="002E4370" w:rsidRDefault="00BA08D5" w:rsidP="00BA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6(10) кВ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A24E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79AD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DF0E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A08D5" w:rsidRPr="002E4370" w14:paraId="3715BFD4" w14:textId="77777777" w:rsidTr="00BA08D5">
        <w:trPr>
          <w:trHeight w:val="46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F653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3AFA3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физического износа воздушных линий, %</w:t>
            </w:r>
          </w:p>
        </w:tc>
      </w:tr>
      <w:tr w:rsidR="00BA08D5" w:rsidRPr="002E4370" w14:paraId="7907FD8D" w14:textId="77777777" w:rsidTr="00BA08D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0A05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5222" w14:textId="77777777" w:rsidR="00BA08D5" w:rsidRPr="002E4370" w:rsidRDefault="00BA08D5" w:rsidP="00BA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 (110 кВ и выше)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C6E7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82FA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A2B6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A08D5" w:rsidRPr="002E4370" w14:paraId="32203753" w14:textId="77777777" w:rsidTr="00BA08D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F778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8A24" w14:textId="77777777" w:rsidR="00BA08D5" w:rsidRPr="002E4370" w:rsidRDefault="00BA08D5" w:rsidP="00BA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СН1 (35 - 60 кВ)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4EDD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2835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974BC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A08D5" w:rsidRPr="002E4370" w14:paraId="620D0AC1" w14:textId="77777777" w:rsidTr="00BA08D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3BB4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25FB" w14:textId="77777777" w:rsidR="00BA08D5" w:rsidRPr="002E4370" w:rsidRDefault="00BA08D5" w:rsidP="00BA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СН2 (1 - 20 кВ)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F3DE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2B6B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8250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</w:tr>
      <w:tr w:rsidR="00BA08D5" w:rsidRPr="002E4370" w14:paraId="4C32D223" w14:textId="77777777" w:rsidTr="00BA08D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8A32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7236" w14:textId="77777777" w:rsidR="00BA08D5" w:rsidRPr="002E4370" w:rsidRDefault="00BA08D5" w:rsidP="00BA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 (до 1 кВ)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577D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1009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D089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A08D5" w:rsidRPr="002E4370" w14:paraId="2A4E3E7D" w14:textId="77777777" w:rsidTr="00BA08D5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75A9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2B248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физического износа кабельных линий, %</w:t>
            </w:r>
          </w:p>
        </w:tc>
      </w:tr>
      <w:tr w:rsidR="00BA08D5" w:rsidRPr="002E4370" w14:paraId="208B7641" w14:textId="77777777" w:rsidTr="00BA08D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FC15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6DB8" w14:textId="77777777" w:rsidR="00BA08D5" w:rsidRPr="002E4370" w:rsidRDefault="00BA08D5" w:rsidP="00BA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 (110 кВ и выше)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1F9B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6F7F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5472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A08D5" w:rsidRPr="002E4370" w14:paraId="0F1BFFB8" w14:textId="77777777" w:rsidTr="00BA08D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511D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9389" w14:textId="77777777" w:rsidR="00BA08D5" w:rsidRPr="002E4370" w:rsidRDefault="00BA08D5" w:rsidP="00BA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СН1 (35 - 60 кВ)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CBFA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3485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D884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A08D5" w:rsidRPr="002E4370" w14:paraId="54C84751" w14:textId="77777777" w:rsidTr="00BA08D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FF6C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BA4F" w14:textId="77777777" w:rsidR="00BA08D5" w:rsidRPr="002E4370" w:rsidRDefault="00BA08D5" w:rsidP="00BA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СН2 (1 - 20 кВ)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4E00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4604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7F680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08D5" w:rsidRPr="002E4370" w14:paraId="3A2FF6CC" w14:textId="77777777" w:rsidTr="00BA08D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DED2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E373" w14:textId="77777777" w:rsidR="00BA08D5" w:rsidRPr="002E4370" w:rsidRDefault="00BA08D5" w:rsidP="00BA0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 (до 1 кВ)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7F5B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91F6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6449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530B2801" w14:textId="058F8200" w:rsidR="00DB3802" w:rsidRPr="00617C30" w:rsidRDefault="00DB3802" w:rsidP="00B97037">
      <w:pPr>
        <w:pStyle w:val="a6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C95CDE7" w14:textId="77777777" w:rsidR="00723891" w:rsidRDefault="00723891" w:rsidP="000E2F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5C8D07D" w14:textId="78A6CD41" w:rsidR="000E2F5E" w:rsidRPr="00617C30" w:rsidRDefault="000E2F5E" w:rsidP="000E2F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617C30">
        <w:rPr>
          <w:rFonts w:ascii="Times New Roman" w:hAnsi="Times New Roman" w:cs="Times New Roman"/>
          <w:i/>
          <w:iCs/>
          <w:sz w:val="24"/>
          <w:szCs w:val="24"/>
        </w:rPr>
        <w:t>2. Информация о качестве услуг по передаче электрической энергии в ООО «РСК сети»</w:t>
      </w:r>
    </w:p>
    <w:p w14:paraId="33F333F0" w14:textId="77777777" w:rsidR="000E2F5E" w:rsidRPr="00617C30" w:rsidRDefault="000E2F5E" w:rsidP="000E2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41C40A7" w14:textId="1D8C810E" w:rsidR="000E2F5E" w:rsidRPr="00617C30" w:rsidRDefault="000E2F5E" w:rsidP="000E2F5E">
      <w:pPr>
        <w:pStyle w:val="ac"/>
      </w:pPr>
      <w:r w:rsidRPr="00617C30">
        <w:t>2.1. Расчет индикативного показателя уровня надежности оказываемых услуг для территориальных сетевых организаций</w:t>
      </w:r>
      <w:r w:rsidR="00723891">
        <w:t>.</w:t>
      </w:r>
      <w:r w:rsidRPr="00617C30">
        <w:t xml:space="preserve"> </w:t>
      </w:r>
    </w:p>
    <w:p w14:paraId="3A1DA2BD" w14:textId="77777777" w:rsidR="000D7893" w:rsidRPr="00617C30" w:rsidRDefault="000D7893" w:rsidP="00B97037">
      <w:pPr>
        <w:pStyle w:val="a6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62F9111" w14:textId="19444857" w:rsidR="00F65D69" w:rsidRPr="00617C30" w:rsidRDefault="00F65D69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37E9F15" w14:textId="002403E4" w:rsidR="008063EB" w:rsidRDefault="00BA08D5" w:rsidP="00BA08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08D5">
        <w:rPr>
          <w:noProof/>
        </w:rPr>
        <w:lastRenderedPageBreak/>
        <w:drawing>
          <wp:inline distT="0" distB="0" distL="0" distR="0" wp14:anchorId="5A30BC6D" wp14:editId="43474F38">
            <wp:extent cx="6117655" cy="3352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222" cy="335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C458A" w14:textId="77777777" w:rsidR="00A470A2" w:rsidRPr="00617C30" w:rsidRDefault="00A470A2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404850B" w14:textId="58129310" w:rsidR="00617F97" w:rsidRDefault="00617F97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5C7D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="006462DE" w:rsidRPr="00575C7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75C7D">
        <w:rPr>
          <w:rFonts w:ascii="Times New Roman" w:hAnsi="Times New Roman" w:cs="Times New Roman"/>
          <w:i/>
          <w:iCs/>
          <w:sz w:val="24"/>
          <w:szCs w:val="24"/>
        </w:rPr>
        <w:t>. Мероприятия, выполненные сетевой организацией в целях повышения качества оказания услуг по передаче электричес</w:t>
      </w:r>
      <w:r w:rsidR="00F77C38" w:rsidRPr="00575C7D">
        <w:rPr>
          <w:rFonts w:ascii="Times New Roman" w:hAnsi="Times New Roman" w:cs="Times New Roman"/>
          <w:i/>
          <w:iCs/>
          <w:sz w:val="24"/>
          <w:szCs w:val="24"/>
        </w:rPr>
        <w:t>кой энергии в отчетном периоде</w:t>
      </w:r>
      <w:r w:rsidRPr="00575C7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BA0B051" w14:textId="37773D2F" w:rsidR="002E4370" w:rsidRPr="002E4370" w:rsidRDefault="002E4370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4370">
        <w:rPr>
          <w:rFonts w:ascii="Times New Roman" w:hAnsi="Times New Roman" w:cs="Times New Roman"/>
          <w:sz w:val="24"/>
          <w:szCs w:val="24"/>
        </w:rPr>
        <w:t xml:space="preserve">Мероприятия, выполненные сетевой организацией в целях повышения качества оказания услуг по передаче </w:t>
      </w:r>
      <w:r w:rsidRPr="002E4370">
        <w:rPr>
          <w:rFonts w:ascii="Times New Roman" w:hAnsi="Times New Roman" w:cs="Times New Roman"/>
          <w:sz w:val="24"/>
          <w:szCs w:val="24"/>
        </w:rPr>
        <w:t>электрической энергии,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4370">
        <w:rPr>
          <w:rFonts w:ascii="Times New Roman" w:hAnsi="Times New Roman" w:cs="Times New Roman"/>
        </w:rPr>
        <w:t>выполняются в порядке текущей эксплуатации, а также путем включения в инвестиционн</w:t>
      </w:r>
      <w:r w:rsidRPr="002E4370">
        <w:rPr>
          <w:rFonts w:ascii="Times New Roman" w:hAnsi="Times New Roman" w:cs="Times New Roman"/>
        </w:rPr>
        <w:t>ые</w:t>
      </w:r>
      <w:r w:rsidRPr="002E4370">
        <w:rPr>
          <w:rFonts w:ascii="Times New Roman" w:hAnsi="Times New Roman" w:cs="Times New Roman"/>
        </w:rPr>
        <w:t xml:space="preserve"> программы</w:t>
      </w:r>
      <w:r w:rsidRPr="002E4370">
        <w:rPr>
          <w:rFonts w:ascii="Times New Roman" w:hAnsi="Times New Roman" w:cs="Times New Roman"/>
        </w:rPr>
        <w:t>.</w:t>
      </w:r>
    </w:p>
    <w:p w14:paraId="1C70D389" w14:textId="7B989AA8" w:rsidR="00617F97" w:rsidRPr="00617C30" w:rsidRDefault="00617F97" w:rsidP="00B970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Разработаны организационно-распорядительных документы</w:t>
      </w:r>
      <w:r w:rsidR="009A0CF4"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направленные на систематизацию</w:t>
      </w:r>
      <w:r w:rsidR="00F77C38"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документооборота и процессов технологического присоединения и оказания услуг по передаче электрической</w:t>
      </w:r>
      <w:r w:rsidR="00F77C38"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энергии.</w:t>
      </w:r>
      <w:r w:rsidR="006F52AD"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14:paraId="60856D66" w14:textId="1CEA9073" w:rsidR="00617C30" w:rsidRDefault="00617C30" w:rsidP="006462DE">
      <w:pPr>
        <w:pStyle w:val="ConsPlusNormal"/>
        <w:ind w:firstLine="709"/>
        <w:jc w:val="both"/>
        <w:outlineLvl w:val="2"/>
        <w:rPr>
          <w:i w:val="0"/>
          <w:iCs w:val="0"/>
        </w:rPr>
      </w:pPr>
      <w:r>
        <w:rPr>
          <w:i w:val="0"/>
          <w:iCs w:val="0"/>
        </w:rPr>
        <w:t xml:space="preserve">Кроме того, </w:t>
      </w:r>
      <w:r w:rsidR="00997FC9">
        <w:rPr>
          <w:i w:val="0"/>
          <w:iCs w:val="0"/>
        </w:rPr>
        <w:t xml:space="preserve">по-прежнему </w:t>
      </w:r>
      <w:r>
        <w:rPr>
          <w:i w:val="0"/>
          <w:iCs w:val="0"/>
        </w:rPr>
        <w:t>о</w:t>
      </w:r>
      <w:r w:rsidRPr="00617C30">
        <w:rPr>
          <w:i w:val="0"/>
          <w:iCs w:val="0"/>
        </w:rPr>
        <w:t>сновной целью</w:t>
      </w:r>
      <w:r>
        <w:rPr>
          <w:i w:val="0"/>
          <w:iCs w:val="0"/>
        </w:rPr>
        <w:t xml:space="preserve"> компании является</w:t>
      </w:r>
      <w:r w:rsidRPr="00617C30">
        <w:rPr>
          <w:i w:val="0"/>
          <w:iCs w:val="0"/>
        </w:rPr>
        <w:t xml:space="preserve"> повышени</w:t>
      </w:r>
      <w:r>
        <w:rPr>
          <w:i w:val="0"/>
          <w:iCs w:val="0"/>
        </w:rPr>
        <w:t>е</w:t>
      </w:r>
      <w:r w:rsidRPr="00617C30">
        <w:rPr>
          <w:i w:val="0"/>
          <w:iCs w:val="0"/>
        </w:rPr>
        <w:t xml:space="preserve"> надежности</w:t>
      </w:r>
      <w:r>
        <w:rPr>
          <w:i w:val="0"/>
          <w:iCs w:val="0"/>
        </w:rPr>
        <w:t xml:space="preserve"> электроснабжения наших потребителей путем снижения продолжительности плановых отключений, а также предотвращения аварийных отключений</w:t>
      </w:r>
      <w:r w:rsidR="00002F2D">
        <w:rPr>
          <w:i w:val="0"/>
          <w:iCs w:val="0"/>
        </w:rPr>
        <w:t>, для чего регулярно проводятся ремонтные работы</w:t>
      </w:r>
      <w:r w:rsidR="00997FC9">
        <w:rPr>
          <w:i w:val="0"/>
          <w:iCs w:val="0"/>
        </w:rPr>
        <w:t xml:space="preserve"> и своевременное </w:t>
      </w:r>
      <w:r w:rsidR="00575C7D">
        <w:rPr>
          <w:i w:val="0"/>
          <w:iCs w:val="0"/>
        </w:rPr>
        <w:t>техническое обслуживание электрооборудования</w:t>
      </w:r>
      <w:r w:rsidR="00997FC9">
        <w:rPr>
          <w:i w:val="0"/>
          <w:iCs w:val="0"/>
        </w:rPr>
        <w:t>.</w:t>
      </w:r>
    </w:p>
    <w:p w14:paraId="1A92D5CD" w14:textId="61909529" w:rsidR="00997FC9" w:rsidRDefault="00997FC9" w:rsidP="006462DE">
      <w:pPr>
        <w:pStyle w:val="ConsPlusNormal"/>
        <w:ind w:firstLine="709"/>
        <w:jc w:val="both"/>
        <w:outlineLvl w:val="2"/>
        <w:rPr>
          <w:i w:val="0"/>
          <w:iCs w:val="0"/>
        </w:rPr>
      </w:pPr>
      <w:r>
        <w:rPr>
          <w:i w:val="0"/>
          <w:iCs w:val="0"/>
        </w:rPr>
        <w:t xml:space="preserve">Также было проведено повышение </w:t>
      </w:r>
      <w:r w:rsidR="00575C7D">
        <w:rPr>
          <w:i w:val="0"/>
          <w:iCs w:val="0"/>
        </w:rPr>
        <w:t>квалификации и проверка знаний персонала ООО «РСК сети».</w:t>
      </w:r>
    </w:p>
    <w:p w14:paraId="721832ED" w14:textId="77777777" w:rsidR="004E3040" w:rsidRPr="00617C30" w:rsidRDefault="004E3040" w:rsidP="00617F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7E48C9A" w14:textId="77777777" w:rsidR="00617F97" w:rsidRPr="00617C30" w:rsidRDefault="00617F97" w:rsidP="00617F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462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617C3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17C30">
        <w:rPr>
          <w:rFonts w:ascii="Times New Roman" w:hAnsi="Times New Roman" w:cs="Times New Roman"/>
          <w:b/>
          <w:i/>
          <w:iCs/>
          <w:sz w:val="24"/>
          <w:szCs w:val="24"/>
        </w:rPr>
        <w:t>Информация о качестве услуг</w:t>
      </w:r>
    </w:p>
    <w:p w14:paraId="25F2CC55" w14:textId="77777777" w:rsidR="00617F97" w:rsidRPr="00617C30" w:rsidRDefault="00617F97" w:rsidP="00617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7C30">
        <w:rPr>
          <w:rFonts w:ascii="Times New Roman" w:hAnsi="Times New Roman" w:cs="Times New Roman"/>
          <w:b/>
          <w:i/>
          <w:iCs/>
          <w:sz w:val="24"/>
          <w:szCs w:val="24"/>
        </w:rPr>
        <w:t>по технологическому присоединению</w:t>
      </w:r>
    </w:p>
    <w:p w14:paraId="6E95B14B" w14:textId="77777777" w:rsidR="00617F97" w:rsidRPr="00617C30" w:rsidRDefault="00617F97" w:rsidP="0061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FBF70F8" w14:textId="77777777" w:rsidR="00617F97" w:rsidRPr="00617C30" w:rsidRDefault="00617F97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7C30">
        <w:rPr>
          <w:rFonts w:ascii="Times New Roman" w:hAnsi="Times New Roman" w:cs="Times New Roman"/>
          <w:i/>
          <w:iCs/>
          <w:sz w:val="24"/>
          <w:szCs w:val="24"/>
        </w:rPr>
        <w:t>3.1. 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 уровням напряжения на основании инвестиционной программы такой организации, заполняется в произвольной форме.</w:t>
      </w:r>
    </w:p>
    <w:p w14:paraId="6E5DDB7E" w14:textId="1DA8F389" w:rsidR="004329E0" w:rsidRDefault="004329E0" w:rsidP="004329E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8560" w:type="dxa"/>
        <w:jc w:val="center"/>
        <w:tblLook w:val="04A0" w:firstRow="1" w:lastRow="0" w:firstColumn="1" w:lastColumn="0" w:noHBand="0" w:noVBand="1"/>
      </w:tblPr>
      <w:tblGrid>
        <w:gridCol w:w="4200"/>
        <w:gridCol w:w="1840"/>
        <w:gridCol w:w="2520"/>
      </w:tblGrid>
      <w:tr w:rsidR="00BA08D5" w:rsidRPr="002E4370" w14:paraId="4F9C3764" w14:textId="77777777" w:rsidTr="00BA08D5">
        <w:trPr>
          <w:trHeight w:val="6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0480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b/>
                <w:bCs/>
                <w:color w:val="000000"/>
                <w:lang w:eastAsia="ru-RU"/>
              </w:rPr>
            </w:pPr>
            <w:r w:rsidRPr="002E4370">
              <w:rPr>
                <w:rFonts w:ascii="Proxima Nova Lt" w:eastAsia="Times New Roman" w:hAnsi="Proxima Nova Lt" w:cs="Calibri"/>
                <w:b/>
                <w:bCs/>
                <w:color w:val="000000"/>
                <w:lang w:eastAsia="ru-RU"/>
              </w:rPr>
              <w:t>Диспетчерское наименование подстанции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6437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b/>
                <w:bCs/>
                <w:color w:val="000000"/>
                <w:lang w:eastAsia="ru-RU"/>
              </w:rPr>
            </w:pPr>
            <w:r w:rsidRPr="002E4370">
              <w:rPr>
                <w:rFonts w:ascii="Proxima Nova Lt" w:eastAsia="Times New Roman" w:hAnsi="Proxima Nova Lt" w:cs="Calibri"/>
                <w:b/>
                <w:bCs/>
                <w:color w:val="000000"/>
                <w:lang w:eastAsia="ru-RU"/>
              </w:rPr>
              <w:t>Номинальная мощность, кВА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50ED" w14:textId="77777777" w:rsidR="00BA08D5" w:rsidRPr="002E4370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b/>
                <w:bCs/>
                <w:color w:val="000000"/>
                <w:lang w:eastAsia="ru-RU"/>
              </w:rPr>
            </w:pPr>
            <w:r w:rsidRPr="002E4370">
              <w:rPr>
                <w:rFonts w:ascii="Proxima Nova Lt" w:eastAsia="Times New Roman" w:hAnsi="Proxima Nova Lt" w:cs="Calibri"/>
                <w:b/>
                <w:bCs/>
                <w:color w:val="000000"/>
                <w:lang w:eastAsia="ru-RU"/>
              </w:rPr>
              <w:t>Невостребованная мощность</w:t>
            </w:r>
          </w:p>
        </w:tc>
      </w:tr>
      <w:tr w:rsidR="00BA08D5" w:rsidRPr="00BA08D5" w14:paraId="60647E5C" w14:textId="77777777" w:rsidTr="00BA08D5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CB8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ПС-182 "Слобода Весны" 110/10 кВ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FC1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80000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CB3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1%</w:t>
            </w:r>
          </w:p>
        </w:tc>
      </w:tr>
      <w:tr w:rsidR="00BA08D5" w:rsidRPr="00BA08D5" w14:paraId="555E4B37" w14:textId="77777777" w:rsidTr="00BA08D5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66C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ПС-147 "Речпорт" 110/10 кВ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254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12600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031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4%</w:t>
            </w:r>
          </w:p>
        </w:tc>
      </w:tr>
      <w:tr w:rsidR="00BA08D5" w:rsidRPr="00BA08D5" w14:paraId="35CB82A5" w14:textId="77777777" w:rsidTr="00BA08D5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704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ПС №1 "Промбаза" 110/35/6 кВ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DB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32000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649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40%</w:t>
            </w:r>
          </w:p>
        </w:tc>
      </w:tr>
      <w:tr w:rsidR="00BA08D5" w:rsidRPr="00BA08D5" w14:paraId="236BC47E" w14:textId="77777777" w:rsidTr="00BA08D5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B79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ПС-2 35/6 кВ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699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5000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574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10%</w:t>
            </w:r>
          </w:p>
        </w:tc>
      </w:tr>
      <w:tr w:rsidR="00BA08D5" w:rsidRPr="00BA08D5" w14:paraId="7FB3E3B1" w14:textId="77777777" w:rsidTr="00BA08D5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D8C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ПС-3 35/6 кВ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732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12600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6F9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13%</w:t>
            </w:r>
          </w:p>
        </w:tc>
      </w:tr>
      <w:tr w:rsidR="00BA08D5" w:rsidRPr="00BA08D5" w14:paraId="7315EF88" w14:textId="77777777" w:rsidTr="00BA08D5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EB3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ПС №66 "Громадская" 35/6 кВ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AF2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4000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C6B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70%</w:t>
            </w:r>
          </w:p>
        </w:tc>
      </w:tr>
      <w:tr w:rsidR="00BA08D5" w:rsidRPr="00BA08D5" w14:paraId="22FDB6E8" w14:textId="77777777" w:rsidTr="00BA08D5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362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ГПП-95 "Химволокно" 110/6 кВ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73A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81000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B71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68%</w:t>
            </w:r>
          </w:p>
        </w:tc>
      </w:tr>
      <w:tr w:rsidR="00BA08D5" w:rsidRPr="00BA08D5" w14:paraId="4C8BB175" w14:textId="77777777" w:rsidTr="00BA08D5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B0C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lastRenderedPageBreak/>
              <w:t>ПС-106 "Верхняя Бирюса" 35/10 кВ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B67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5000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AEC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Proxima Nova Lt" w:eastAsia="Times New Roman" w:hAnsi="Proxima Nova Lt" w:cs="Calibri"/>
                <w:color w:val="000000"/>
                <w:lang w:eastAsia="ru-RU"/>
              </w:rPr>
            </w:pPr>
            <w:r w:rsidRPr="00BA08D5">
              <w:rPr>
                <w:rFonts w:ascii="Proxima Nova Lt" w:eastAsia="Times New Roman" w:hAnsi="Proxima Nova Lt" w:cs="Calibri"/>
                <w:color w:val="000000"/>
                <w:lang w:eastAsia="ru-RU"/>
              </w:rPr>
              <w:t>60%</w:t>
            </w:r>
          </w:p>
        </w:tc>
      </w:tr>
    </w:tbl>
    <w:p w14:paraId="7593A29D" w14:textId="2A7545E4" w:rsidR="006462DE" w:rsidRDefault="006462DE" w:rsidP="004329E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43D7039" w14:textId="77777777" w:rsidR="009A0CF4" w:rsidRPr="00617C30" w:rsidRDefault="009A0CF4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E7E129A" w14:textId="77777777" w:rsidR="00617F97" w:rsidRPr="00617C30" w:rsidRDefault="00617F97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7C30">
        <w:rPr>
          <w:rFonts w:ascii="Times New Roman" w:hAnsi="Times New Roman" w:cs="Times New Roman"/>
          <w:i/>
          <w:iCs/>
          <w:sz w:val="24"/>
          <w:szCs w:val="24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14:paraId="659C6C8B" w14:textId="24192289" w:rsidR="00F77C38" w:rsidRPr="004F1C54" w:rsidRDefault="00F77C38" w:rsidP="00F77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F1C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Разработаны </w:t>
      </w:r>
      <w:r w:rsidR="001827CB" w:rsidRPr="004F1C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организационно-распорядительные</w:t>
      </w:r>
      <w:r w:rsidRPr="004F1C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документы, направленные на систематизацию документооборота и процессов технологического присоединения к электрическим сетям ООО «РСК</w:t>
      </w:r>
      <w:r w:rsidR="00C245F8" w:rsidRPr="004F1C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сети</w:t>
      </w:r>
      <w:r w:rsidRPr="004F1C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».</w:t>
      </w:r>
    </w:p>
    <w:p w14:paraId="4BBC4D14" w14:textId="23A451AB" w:rsidR="007A7F0E" w:rsidRPr="004F1C54" w:rsidRDefault="007A7F0E" w:rsidP="00F77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F1C54">
        <w:rPr>
          <w:rFonts w:ascii="Times New Roman" w:hAnsi="Times New Roman" w:cs="Times New Roman"/>
          <w:sz w:val="23"/>
          <w:szCs w:val="23"/>
        </w:rPr>
        <w:t>Повышение качества работы персонала посредством обучающих семинаров и периодической проверки знаний персонала.</w:t>
      </w:r>
    </w:p>
    <w:p w14:paraId="71DDD5B9" w14:textId="1BCBC8E5" w:rsidR="001E49C6" w:rsidRPr="004F1C54" w:rsidRDefault="001E49C6" w:rsidP="00F77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F1C5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Посредством внедрения электронного документооборота было существенно сокращено время рассмотрения рабочей документации.</w:t>
      </w:r>
    </w:p>
    <w:p w14:paraId="5563C3F3" w14:textId="05EB4DF6" w:rsidR="004F1C54" w:rsidRPr="004F1C54" w:rsidRDefault="004F1C54" w:rsidP="00F77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F1C54">
        <w:rPr>
          <w:rFonts w:ascii="Times New Roman" w:hAnsi="Times New Roman" w:cs="Times New Roman"/>
          <w:sz w:val="23"/>
          <w:szCs w:val="23"/>
        </w:rPr>
        <w:t>Также на сайте ООО "РСК сети" у потребителя есть возможность:</w:t>
      </w:r>
    </w:p>
    <w:p w14:paraId="7ECC97DD" w14:textId="77777777" w:rsidR="004F1C54" w:rsidRPr="004F1C54" w:rsidRDefault="004F1C54" w:rsidP="00F77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F1C54">
        <w:rPr>
          <w:rFonts w:ascii="Times New Roman" w:hAnsi="Times New Roman" w:cs="Times New Roman"/>
          <w:sz w:val="23"/>
          <w:szCs w:val="23"/>
        </w:rPr>
        <w:t>- Зарегистрироваться в личном кабинете технологического присоединения для подачи заявок, добавления и скачивания необходимых документов, подписания договора об осуществлении технологического присоединения;</w:t>
      </w:r>
    </w:p>
    <w:p w14:paraId="73E6BC79" w14:textId="30A32A0E" w:rsidR="004F1C54" w:rsidRPr="004F1C54" w:rsidRDefault="004F1C54" w:rsidP="00F77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4F1C54">
        <w:rPr>
          <w:rFonts w:ascii="Times New Roman" w:hAnsi="Times New Roman" w:cs="Times New Roman"/>
          <w:sz w:val="23"/>
          <w:szCs w:val="23"/>
        </w:rPr>
        <w:t>- Ознакомиться с нормативно-правовыми документами, регулирующими деятельность по технологическому присоединению; с типовыми формами заявок и договоров на технологическое присоединение; с порядком выполнения мероприятий, связанных с присоединением к сетям; с паспортами услуг; с действующими тарифами по технологическому присоединению;  с адресами и временем работы центров обслуживания клиентов, телефоном для потребителей и электронной почтой.</w:t>
      </w:r>
    </w:p>
    <w:p w14:paraId="314BD12B" w14:textId="77777777" w:rsidR="007749D4" w:rsidRPr="004F1C54" w:rsidRDefault="007749D4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50D2F317" w14:textId="77777777" w:rsidR="00617F97" w:rsidRPr="00723891" w:rsidRDefault="00617F97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723891">
        <w:rPr>
          <w:rFonts w:ascii="Times New Roman" w:hAnsi="Times New Roman" w:cs="Times New Roman"/>
          <w:i/>
          <w:iCs/>
          <w:sz w:val="23"/>
          <w:szCs w:val="23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</w:t>
      </w:r>
      <w:r w:rsidR="00F77C38" w:rsidRPr="00723891">
        <w:rPr>
          <w:rFonts w:ascii="Times New Roman" w:hAnsi="Times New Roman" w:cs="Times New Roman"/>
          <w:i/>
          <w:iCs/>
          <w:sz w:val="23"/>
          <w:szCs w:val="23"/>
        </w:rPr>
        <w:t>ю</w:t>
      </w:r>
      <w:r w:rsidRPr="00723891">
        <w:rPr>
          <w:rFonts w:ascii="Times New Roman" w:hAnsi="Times New Roman" w:cs="Times New Roman"/>
          <w:i/>
          <w:iCs/>
          <w:sz w:val="23"/>
          <w:szCs w:val="23"/>
        </w:rPr>
        <w:t>.</w:t>
      </w:r>
    </w:p>
    <w:p w14:paraId="76D09052" w14:textId="50F32B2A" w:rsidR="004F1C54" w:rsidRPr="00723891" w:rsidRDefault="004F1C54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723891">
        <w:rPr>
          <w:rFonts w:ascii="Times New Roman" w:hAnsi="Times New Roman" w:cs="Times New Roman"/>
          <w:sz w:val="23"/>
          <w:szCs w:val="23"/>
        </w:rPr>
        <w:t>На официальном сайте ООО «РСК сети» потребителю предоставляется возможность ознакомиться со справочной информацией и нормативно-правовой базой для получения услуг в рамках технологического присоединения. Кроме этого, есть возможность оперативной связи по вопросу технологического присоединения в рамках поданной заявки посредством чата (раздел "Личный кабинет").</w:t>
      </w:r>
    </w:p>
    <w:p w14:paraId="47C49C1C" w14:textId="286A7078" w:rsidR="000827BF" w:rsidRPr="00723891" w:rsidRDefault="006462DE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723891">
        <w:rPr>
          <w:rFonts w:ascii="Times New Roman" w:hAnsi="Times New Roman" w:cs="Times New Roman"/>
          <w:iCs/>
          <w:sz w:val="23"/>
          <w:szCs w:val="23"/>
        </w:rPr>
        <w:t>В 202</w:t>
      </w:r>
      <w:r w:rsidR="00BA08D5">
        <w:rPr>
          <w:rFonts w:ascii="Times New Roman" w:hAnsi="Times New Roman" w:cs="Times New Roman"/>
          <w:iCs/>
          <w:sz w:val="23"/>
          <w:szCs w:val="23"/>
        </w:rPr>
        <w:t>5</w:t>
      </w:r>
      <w:r w:rsidRPr="00723891">
        <w:rPr>
          <w:rFonts w:ascii="Times New Roman" w:hAnsi="Times New Roman" w:cs="Times New Roman"/>
          <w:iCs/>
          <w:sz w:val="23"/>
          <w:szCs w:val="23"/>
        </w:rPr>
        <w:t xml:space="preserve"> году ООО «РСК сети»</w:t>
      </w:r>
      <w:r w:rsidR="006524B0" w:rsidRPr="00723891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Pr="00723891">
        <w:rPr>
          <w:rFonts w:ascii="Times New Roman" w:hAnsi="Times New Roman" w:cs="Times New Roman"/>
          <w:iCs/>
          <w:sz w:val="23"/>
          <w:szCs w:val="23"/>
        </w:rPr>
        <w:t>активно ве</w:t>
      </w:r>
      <w:r w:rsidR="00997FC9" w:rsidRPr="00723891">
        <w:rPr>
          <w:rFonts w:ascii="Times New Roman" w:hAnsi="Times New Roman" w:cs="Times New Roman"/>
          <w:iCs/>
          <w:sz w:val="23"/>
          <w:szCs w:val="23"/>
        </w:rPr>
        <w:t>ло</w:t>
      </w:r>
      <w:r w:rsidRPr="00723891">
        <w:rPr>
          <w:rFonts w:ascii="Times New Roman" w:hAnsi="Times New Roman" w:cs="Times New Roman"/>
          <w:iCs/>
          <w:sz w:val="23"/>
          <w:szCs w:val="23"/>
        </w:rPr>
        <w:t xml:space="preserve"> деятельность по установке и подключению электрических зарядных станций для автомобилей, в том числе и по обращению потребителей.</w:t>
      </w:r>
    </w:p>
    <w:p w14:paraId="5CA5C772" w14:textId="77777777" w:rsidR="009A0CF4" w:rsidRPr="004F1C54" w:rsidRDefault="009A0CF4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3472493C" w14:textId="77777777" w:rsidR="007749D4" w:rsidRPr="004F1C54" w:rsidRDefault="007749D4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5DCC60C9" w14:textId="77777777" w:rsidR="00723891" w:rsidRDefault="00723891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04025550" w14:textId="77777777" w:rsidR="00723891" w:rsidRDefault="00723891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65901B28" w14:textId="77777777" w:rsidR="00723891" w:rsidRDefault="00723891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09561CCB" w14:textId="77777777" w:rsidR="00723891" w:rsidRDefault="00723891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2A9C0726" w14:textId="77777777" w:rsidR="00723891" w:rsidRDefault="00723891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0ED4B944" w14:textId="77777777" w:rsidR="00723891" w:rsidRDefault="00723891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10C2AC4B" w14:textId="77777777" w:rsidR="00723891" w:rsidRDefault="00723891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71AD383E" w14:textId="77777777" w:rsidR="00723891" w:rsidRDefault="00723891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3"/>
          <w:szCs w:val="23"/>
        </w:rPr>
        <w:sectPr w:rsidR="00723891" w:rsidSect="00723891">
          <w:pgSz w:w="11906" w:h="16838"/>
          <w:pgMar w:top="568" w:right="707" w:bottom="567" w:left="284" w:header="709" w:footer="709" w:gutter="0"/>
          <w:cols w:space="708"/>
          <w:docGrid w:linePitch="360"/>
        </w:sectPr>
      </w:pPr>
    </w:p>
    <w:p w14:paraId="34D17815" w14:textId="62F87BAB" w:rsidR="00723891" w:rsidRDefault="00723891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38DF5565" w14:textId="175862C2" w:rsidR="00617F97" w:rsidRPr="004F1C54" w:rsidRDefault="00617F97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4F1C54">
        <w:rPr>
          <w:rFonts w:ascii="Times New Roman" w:hAnsi="Times New Roman" w:cs="Times New Roman"/>
          <w:i/>
          <w:iCs/>
          <w:sz w:val="23"/>
          <w:szCs w:val="23"/>
        </w:rPr>
        <w:t>3.4. Сведения о качестве услуг по технологическому присоединению к электрическим сетям сетевой организации.</w:t>
      </w:r>
    </w:p>
    <w:p w14:paraId="6ADBDEA7" w14:textId="44A43038" w:rsidR="008E53C5" w:rsidRPr="00617C30" w:rsidRDefault="008E53C5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E1213F" w14:textId="734C1213" w:rsidR="00723891" w:rsidRDefault="00BA08D5" w:rsidP="008E5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723891" w:rsidSect="00723891">
          <w:pgSz w:w="16838" w:h="11906" w:orient="landscape"/>
          <w:pgMar w:top="284" w:right="568" w:bottom="707" w:left="567" w:header="709" w:footer="709" w:gutter="0"/>
          <w:cols w:space="708"/>
          <w:docGrid w:linePitch="360"/>
        </w:sectPr>
      </w:pPr>
      <w:r w:rsidRPr="00BA08D5">
        <w:rPr>
          <w:noProof/>
        </w:rPr>
        <w:drawing>
          <wp:inline distT="0" distB="0" distL="0" distR="0" wp14:anchorId="12315A8E" wp14:editId="28A9787C">
            <wp:extent cx="9120249" cy="6238917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8671" cy="625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8EB27" w14:textId="77777777" w:rsidR="004F6C1E" w:rsidRPr="00617C30" w:rsidRDefault="004F6C1E" w:rsidP="004F6C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D5227B6" w14:textId="77777777" w:rsidR="00617F97" w:rsidRPr="00617C30" w:rsidRDefault="00617F97" w:rsidP="004F6C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7C30">
        <w:rPr>
          <w:rFonts w:ascii="Times New Roman" w:hAnsi="Times New Roman" w:cs="Times New Roman"/>
          <w:i/>
          <w:iCs/>
          <w:sz w:val="24"/>
          <w:szCs w:val="24"/>
        </w:rPr>
        <w:t>3.5.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p w14:paraId="31A7B651" w14:textId="77777777" w:rsidR="004F6C1E" w:rsidRPr="00617C30" w:rsidRDefault="004F6C1E" w:rsidP="004F6C1E">
      <w:pPr>
        <w:pStyle w:val="2"/>
        <w:rPr>
          <w:rFonts w:ascii="Times New Roman" w:hAnsi="Times New Roman"/>
          <w:i/>
          <w:iCs/>
          <w:szCs w:val="24"/>
        </w:rPr>
      </w:pPr>
      <w:r w:rsidRPr="00617C30">
        <w:rPr>
          <w:rFonts w:ascii="Times New Roman" w:hAnsi="Times New Roman"/>
          <w:sz w:val="24"/>
        </w:rPr>
        <w:t>На официальном сайте ООО «РСК сети» в сети Интернет размещен калькулятор, который позволяет автоматически рассчитать стоимость технологического присоединения при вводе необходимых параметров</w:t>
      </w:r>
    </w:p>
    <w:p w14:paraId="0A0A0E15" w14:textId="77777777" w:rsidR="008E53C5" w:rsidRPr="00617C30" w:rsidRDefault="008E53C5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951B7B" w14:textId="77777777" w:rsidR="00617F97" w:rsidRPr="00617C30" w:rsidRDefault="00617F97" w:rsidP="00617F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617C30">
        <w:rPr>
          <w:rFonts w:ascii="Times New Roman" w:hAnsi="Times New Roman" w:cs="Times New Roman"/>
          <w:i/>
          <w:iCs/>
          <w:sz w:val="24"/>
          <w:szCs w:val="24"/>
        </w:rPr>
        <w:t xml:space="preserve">4. </w:t>
      </w:r>
      <w:r w:rsidRPr="00617C30">
        <w:rPr>
          <w:rFonts w:ascii="Times New Roman" w:hAnsi="Times New Roman" w:cs="Times New Roman"/>
          <w:b/>
          <w:i/>
          <w:iCs/>
          <w:sz w:val="24"/>
          <w:szCs w:val="24"/>
        </w:rPr>
        <w:t>Качество обслуживания</w:t>
      </w:r>
    </w:p>
    <w:p w14:paraId="5E4C3CE9" w14:textId="77777777" w:rsidR="004F6C1E" w:rsidRPr="00617C30" w:rsidRDefault="00617F97" w:rsidP="004F6C1E">
      <w:pPr>
        <w:pStyle w:val="3"/>
        <w:rPr>
          <w:rFonts w:ascii="Times New Roman" w:hAnsi="Times New Roman"/>
          <w:i w:val="0"/>
          <w:iCs w:val="0"/>
        </w:rPr>
      </w:pPr>
      <w:bookmarkStart w:id="0" w:name="Par752"/>
      <w:bookmarkEnd w:id="0"/>
      <w:r w:rsidRPr="00617C30">
        <w:rPr>
          <w:rFonts w:ascii="Times New Roman" w:hAnsi="Times New Roman"/>
        </w:rPr>
        <w:t xml:space="preserve"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</w:t>
      </w:r>
      <w:r w:rsidR="008E53C5" w:rsidRPr="00617C30">
        <w:rPr>
          <w:rFonts w:ascii="Times New Roman" w:hAnsi="Times New Roman"/>
        </w:rPr>
        <w:t>б</w:t>
      </w:r>
      <w:r w:rsidRPr="00617C30">
        <w:rPr>
          <w:rFonts w:ascii="Times New Roman" w:hAnsi="Times New Roman"/>
        </w:rPr>
        <w:t>ыли урегулированы жалобы в отчетном периоде, а также динамика по отношению к году, предшествующему отчетному.</w:t>
      </w:r>
      <w:r w:rsidR="004F6C1E" w:rsidRPr="00617C30">
        <w:rPr>
          <w:rFonts w:ascii="Times New Roman" w:hAnsi="Times New Roman"/>
          <w:i w:val="0"/>
          <w:iCs w:val="0"/>
        </w:rPr>
        <w:t xml:space="preserve"> </w:t>
      </w:r>
    </w:p>
    <w:p w14:paraId="2DC9A0D2" w14:textId="28758E7B" w:rsidR="00AC49C7" w:rsidRPr="00617C30" w:rsidRDefault="00AC49C7" w:rsidP="00266607">
      <w:pPr>
        <w:pStyle w:val="3"/>
        <w:ind w:hanging="426"/>
        <w:jc w:val="center"/>
        <w:rPr>
          <w:rFonts w:ascii="Times New Roman" w:hAnsi="Times New Roman"/>
        </w:rPr>
      </w:pPr>
    </w:p>
    <w:p w14:paraId="2B2B5A87" w14:textId="7467A02F" w:rsidR="00AC49C7" w:rsidRPr="00617C30" w:rsidRDefault="00BA08D5" w:rsidP="00182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08D5">
        <w:rPr>
          <w:noProof/>
        </w:rPr>
        <w:drawing>
          <wp:inline distT="0" distB="0" distL="0" distR="0" wp14:anchorId="420B425A" wp14:editId="140B6525">
            <wp:extent cx="6931025" cy="5839460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583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43BF7" w14:textId="087FE3D3" w:rsidR="00266607" w:rsidRDefault="00266607" w:rsidP="00BE01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2A952E9" w14:textId="77777777" w:rsidR="00266607" w:rsidRDefault="00266607" w:rsidP="00BE01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2AF260B" w14:textId="381DBC8F" w:rsidR="00266607" w:rsidRDefault="00266607" w:rsidP="00BE01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1DC0F54" w14:textId="77777777" w:rsidR="00723891" w:rsidRDefault="00723891" w:rsidP="00BE01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  <w:sectPr w:rsidR="00723891" w:rsidSect="00723891">
          <w:pgSz w:w="11906" w:h="16838"/>
          <w:pgMar w:top="568" w:right="707" w:bottom="567" w:left="284" w:header="709" w:footer="709" w:gutter="0"/>
          <w:cols w:space="708"/>
          <w:docGrid w:linePitch="360"/>
        </w:sectPr>
      </w:pPr>
    </w:p>
    <w:p w14:paraId="67D78720" w14:textId="62F5FC47" w:rsidR="00723891" w:rsidRDefault="00723891" w:rsidP="00BE01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F6DD0F3" w14:textId="77777777" w:rsidR="00723891" w:rsidRDefault="00723891" w:rsidP="00BE01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92E3A39" w14:textId="244FA994" w:rsidR="00617F97" w:rsidRPr="00617C30" w:rsidRDefault="00617F97" w:rsidP="00BE01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7C30">
        <w:rPr>
          <w:rFonts w:ascii="Times New Roman" w:hAnsi="Times New Roman" w:cs="Times New Roman"/>
          <w:i/>
          <w:iCs/>
          <w:sz w:val="24"/>
          <w:szCs w:val="24"/>
        </w:rPr>
        <w:t>4.2 Информация о деятельности офисов обслуживания потребителей.</w:t>
      </w:r>
    </w:p>
    <w:p w14:paraId="2D7C8E60" w14:textId="77777777" w:rsidR="00617F97" w:rsidRPr="00617C30" w:rsidRDefault="00617F97" w:rsidP="0061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5096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1697"/>
        <w:gridCol w:w="1403"/>
        <w:gridCol w:w="1766"/>
        <w:gridCol w:w="1492"/>
        <w:gridCol w:w="1863"/>
        <w:gridCol w:w="1863"/>
        <w:gridCol w:w="1305"/>
        <w:gridCol w:w="745"/>
        <w:gridCol w:w="1119"/>
        <w:gridCol w:w="1304"/>
      </w:tblGrid>
      <w:tr w:rsidR="00617F97" w:rsidRPr="00617C30" w14:paraId="108F7996" w14:textId="77777777" w:rsidTr="00723891">
        <w:trPr>
          <w:trHeight w:val="33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EC168" w14:textId="77777777" w:rsidR="00617F97" w:rsidRPr="00617C30" w:rsidRDefault="00BA56FA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№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E8607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Офис обслуживания потребителей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88CD0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Тип офиса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EF256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Адрес местонахождения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3A0DC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Номер телефона, адрес электронной почты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F0D09" w14:textId="38AB4B91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Режим работы</w:t>
            </w:r>
            <w:r w:rsidR="00353F6B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3E882" w14:textId="4D7D3730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Предоставляемые услуги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BC60C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Количество потребителей, обратившихся очно в отчетном периоде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9C041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Среднее время на обслуживание потребителя, мин.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16E3B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Среднее время ожидания потребителя в очереди, мин.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EA792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617F97" w:rsidRPr="00617C30" w14:paraId="1CEC47B9" w14:textId="77777777" w:rsidTr="00723891">
        <w:trPr>
          <w:trHeight w:val="27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8388C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E3085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83A40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FA494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9C15F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C19E1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98156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3ADB7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C077E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84796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F2507" w14:textId="77777777" w:rsidR="00617F97" w:rsidRPr="00617C30" w:rsidRDefault="00617F97" w:rsidP="00BA5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</w:t>
            </w:r>
          </w:p>
        </w:tc>
      </w:tr>
      <w:tr w:rsidR="007A3A0E" w:rsidRPr="007A3A0E" w14:paraId="197F9B66" w14:textId="77777777" w:rsidTr="00723891">
        <w:trPr>
          <w:trHeight w:val="11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88574E" w14:textId="77777777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8A0FAC" w14:textId="5382A97C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ООО «РСК сети»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880622" w14:textId="77777777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Приемная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603F96" w14:textId="2B0A55ED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г. Красноярск, ул. Авиаторов, д. 47, эт.2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74336F" w14:textId="77777777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E61048" w14:textId="798A90CE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Понедельник-пятница с 8 до 1</w:t>
            </w:r>
            <w:r w:rsidR="00353F6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6.40</w:t>
            </w: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часов</w:t>
            </w:r>
          </w:p>
          <w:p w14:paraId="200B3D4D" w14:textId="77777777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Перерыв на обед с 12 до 13 часов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3B6DB7" w14:textId="1590A5CA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Общие вопросы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ECEEE9" w14:textId="77777777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960390" w14:textId="0520493C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137783" w14:textId="77777777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DCD261" w14:textId="56ACD948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</w:t>
            </w:r>
          </w:p>
        </w:tc>
      </w:tr>
      <w:tr w:rsidR="007A3A0E" w:rsidRPr="007A3A0E" w14:paraId="39E79F46" w14:textId="77777777" w:rsidTr="00723891">
        <w:trPr>
          <w:trHeight w:val="12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794875" w14:textId="77777777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DD9761" w14:textId="77777777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054D24" w14:textId="77777777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Расчетно-договорная группа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6D1CF1" w14:textId="08D6F580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г. Красноярск, ул. Авиаторов, д. 47, эт.2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FC329A" w14:textId="77777777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2E0ABF" w14:textId="5AFF96A2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Понедельник-пятница с 8 до 1</w:t>
            </w:r>
            <w:r w:rsidR="00353F6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6.00</w:t>
            </w: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часов</w:t>
            </w:r>
          </w:p>
          <w:p w14:paraId="635F2231" w14:textId="1A42B82B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Перерыв на обед с 12</w:t>
            </w:r>
            <w:r w:rsidR="00353F6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 13 часов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AFA5B7" w14:textId="77777777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Прием заявок, заключение договоров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75373F" w14:textId="77777777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D53696" w14:textId="42A645A2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9C1C5D" w14:textId="77777777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F91000" w14:textId="401873D3" w:rsidR="007A3A0E" w:rsidRPr="007A3A0E" w:rsidRDefault="007A3A0E" w:rsidP="007A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A3A0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</w:t>
            </w:r>
          </w:p>
        </w:tc>
      </w:tr>
    </w:tbl>
    <w:p w14:paraId="17500B94" w14:textId="57BB04A1" w:rsidR="00617F97" w:rsidRDefault="00617F97" w:rsidP="0061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AD664F" w14:textId="633ACC06" w:rsidR="00723891" w:rsidRDefault="00723891" w:rsidP="0061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1B1EE86" w14:textId="02187D8D" w:rsidR="00723891" w:rsidRDefault="00723891" w:rsidP="0061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9528CC" w14:textId="754AD1C8" w:rsidR="00723891" w:rsidRDefault="00723891" w:rsidP="0061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5ED4EB" w14:textId="1B1B1E5B" w:rsidR="00723891" w:rsidRDefault="00723891" w:rsidP="0061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683A82" w14:textId="0B9988F0" w:rsidR="00723891" w:rsidRDefault="00723891" w:rsidP="0061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270E78" w14:textId="2162DCAD" w:rsidR="00723891" w:rsidRDefault="00723891" w:rsidP="0061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B88C79" w14:textId="0AF1DD92" w:rsidR="00723891" w:rsidRDefault="00723891" w:rsidP="0061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BCDD4D2" w14:textId="226A71A1" w:rsidR="00723891" w:rsidRDefault="00723891" w:rsidP="0061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B18071" w14:textId="77777777" w:rsidR="00723891" w:rsidRDefault="00723891" w:rsidP="0061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723891" w:rsidSect="00723891">
          <w:pgSz w:w="16838" w:h="11906" w:orient="landscape"/>
          <w:pgMar w:top="284" w:right="568" w:bottom="707" w:left="567" w:header="709" w:footer="709" w:gutter="0"/>
          <w:cols w:space="708"/>
          <w:docGrid w:linePitch="360"/>
        </w:sectPr>
      </w:pPr>
    </w:p>
    <w:p w14:paraId="3EDA7F4D" w14:textId="77777777" w:rsidR="005D0D6C" w:rsidRPr="00617C30" w:rsidRDefault="005D0D6C" w:rsidP="00BE01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F527653" w14:textId="77777777" w:rsidR="00617F97" w:rsidRPr="00617C30" w:rsidRDefault="00617F97" w:rsidP="00BE01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7C30">
        <w:rPr>
          <w:rFonts w:ascii="Times New Roman" w:hAnsi="Times New Roman" w:cs="Times New Roman"/>
          <w:i/>
          <w:iCs/>
          <w:sz w:val="24"/>
          <w:szCs w:val="24"/>
        </w:rPr>
        <w:t>4.3. Информация о заочном обслуживании потребителей посредством телефонной связи.</w:t>
      </w:r>
    </w:p>
    <w:p w14:paraId="799247AF" w14:textId="77777777" w:rsidR="00617F97" w:rsidRPr="00617C30" w:rsidRDefault="00617F97" w:rsidP="0061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631" w:type="dxa"/>
        <w:tblInd w:w="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947"/>
        <w:gridCol w:w="1276"/>
        <w:gridCol w:w="1909"/>
      </w:tblGrid>
      <w:tr w:rsidR="00617F97" w:rsidRPr="00617C30" w14:paraId="7E38CAAB" w14:textId="77777777" w:rsidTr="00BA08D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4F63D" w14:textId="77777777" w:rsidR="00617F97" w:rsidRPr="00617C30" w:rsidRDefault="00BE0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№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77121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BD947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Единица измерения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B4DE9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17F97" w:rsidRPr="00617C30" w14:paraId="4E2449A0" w14:textId="77777777" w:rsidTr="00BA08D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3F8F5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2AC23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Cs/>
                <w:sz w:val="20"/>
                <w:szCs w:val="20"/>
              </w:rPr>
              <w:t>Перечень номеров телефонов, выделенных для обслуживания потребителей:</w:t>
            </w:r>
          </w:p>
          <w:p w14:paraId="6302B273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Cs/>
                <w:sz w:val="20"/>
                <w:szCs w:val="20"/>
              </w:rPr>
              <w:t>Номер телефона по вопросам энергоснабжения:</w:t>
            </w:r>
          </w:p>
          <w:p w14:paraId="7984C9CE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Cs/>
                <w:sz w:val="20"/>
                <w:szCs w:val="20"/>
              </w:rPr>
              <w:t>Номера телефонов центров обработки телефонных вызовов: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ED07B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номер телефона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0E735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342C515" w14:textId="1341D14E" w:rsidR="00925AF4" w:rsidRPr="00617C30" w:rsidRDefault="00925AF4" w:rsidP="00447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Тел.8(391)</w:t>
            </w:r>
            <w:r w:rsidR="002321C3"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2297777</w:t>
            </w:r>
          </w:p>
          <w:p w14:paraId="208FF7DB" w14:textId="5F0751A3" w:rsidR="00925AF4" w:rsidRPr="00617C30" w:rsidRDefault="00925AF4" w:rsidP="00447F0C">
            <w:pPr>
              <w:pStyle w:val="1"/>
            </w:pPr>
          </w:p>
        </w:tc>
      </w:tr>
      <w:tr w:rsidR="00617F97" w:rsidRPr="00617C30" w14:paraId="56314D5C" w14:textId="77777777" w:rsidTr="00BA08D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95A63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D6AF3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Cs/>
                <w:sz w:val="20"/>
                <w:szCs w:val="20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C9DBC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единицы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BE447" w14:textId="7D0D8953" w:rsidR="00617F97" w:rsidRPr="00617C30" w:rsidRDefault="00925AF4" w:rsidP="0056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Более </w:t>
            </w:r>
            <w:r w:rsidR="009043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="007A3A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00</w:t>
            </w:r>
          </w:p>
        </w:tc>
      </w:tr>
      <w:tr w:rsidR="00617F97" w:rsidRPr="00617C30" w14:paraId="60517A2F" w14:textId="77777777" w:rsidTr="00BA08D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1ACE5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2AB4C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Cs/>
                <w:sz w:val="20"/>
                <w:szCs w:val="20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28835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единицы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02E00" w14:textId="77777777" w:rsidR="00925AF4" w:rsidRPr="00617C30" w:rsidRDefault="00925AF4" w:rsidP="0092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</w:tr>
      <w:tr w:rsidR="00617F97" w:rsidRPr="00617C30" w14:paraId="74EED79A" w14:textId="77777777" w:rsidTr="00BA08D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94227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BAD48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Cs/>
                <w:sz w:val="20"/>
                <w:szCs w:val="20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37833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единицы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71C96" w14:textId="77777777" w:rsidR="00617F97" w:rsidRPr="00617C30" w:rsidRDefault="00925AF4" w:rsidP="0056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  <w:p w14:paraId="0E307B17" w14:textId="77777777" w:rsidR="00925AF4" w:rsidRPr="00617C30" w:rsidRDefault="00925AF4" w:rsidP="0056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17F97" w:rsidRPr="00617C30" w14:paraId="3A9D65F0" w14:textId="77777777" w:rsidTr="00BA08D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21C45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33724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Cs/>
                <w:sz w:val="20"/>
                <w:szCs w:val="20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74323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мин.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74E24" w14:textId="77777777" w:rsidR="00617F97" w:rsidRPr="00617C30" w:rsidRDefault="003B021F" w:rsidP="0056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 1</w:t>
            </w:r>
          </w:p>
        </w:tc>
      </w:tr>
      <w:tr w:rsidR="00617F97" w:rsidRPr="00617C30" w14:paraId="6ADF8839" w14:textId="77777777" w:rsidTr="00BA08D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C7E21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F9EF0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Cs/>
                <w:sz w:val="20"/>
                <w:szCs w:val="20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14D0E" w14:textId="77777777" w:rsidR="00617F97" w:rsidRPr="00617C30" w:rsidRDefault="00617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7C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мин.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5F331" w14:textId="7524F5BE" w:rsidR="00617F97" w:rsidRPr="00617C30" w:rsidRDefault="004C00E0" w:rsidP="00561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2-4</w:t>
            </w:r>
          </w:p>
        </w:tc>
      </w:tr>
    </w:tbl>
    <w:p w14:paraId="1C79E25A" w14:textId="77777777" w:rsidR="00447F0C" w:rsidRPr="00617C30" w:rsidRDefault="00447F0C" w:rsidP="00925AF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ED630D" w14:textId="77777777" w:rsidR="00617F97" w:rsidRPr="00617C30" w:rsidRDefault="00617F97" w:rsidP="00925AF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7C30">
        <w:rPr>
          <w:rFonts w:ascii="Times New Roman" w:hAnsi="Times New Roman" w:cs="Times New Roman"/>
          <w:i/>
          <w:iCs/>
          <w:sz w:val="24"/>
          <w:szCs w:val="24"/>
        </w:rPr>
        <w:t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пунктом 4.1 Информации о качестве обслуживания потребителей услуг.</w:t>
      </w:r>
    </w:p>
    <w:p w14:paraId="4FFDA0B8" w14:textId="3EA873FB" w:rsidR="00BA56FA" w:rsidRPr="00617C30" w:rsidRDefault="00BA56FA" w:rsidP="004F6C1E">
      <w:pPr>
        <w:spacing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Наибольшее количество обращений поступило по технологическому присоединению</w:t>
      </w:r>
      <w:r w:rsidR="00925AF4"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</w:t>
      </w:r>
      <w:r w:rsidR="004C00E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переоформлению технической документации.</w:t>
      </w:r>
    </w:p>
    <w:p w14:paraId="500B991F" w14:textId="77777777" w:rsidR="00617F97" w:rsidRPr="00617C30" w:rsidRDefault="00617F97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7C30">
        <w:rPr>
          <w:rFonts w:ascii="Times New Roman" w:hAnsi="Times New Roman" w:cs="Times New Roman"/>
          <w:i/>
          <w:iCs/>
          <w:sz w:val="24"/>
          <w:szCs w:val="24"/>
        </w:rPr>
        <w:t>4.5.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</w:t>
      </w:r>
    </w:p>
    <w:p w14:paraId="67FE11C7" w14:textId="77777777" w:rsidR="00925AF4" w:rsidRPr="00617C30" w:rsidRDefault="00925AF4" w:rsidP="00925AF4">
      <w:pPr>
        <w:pStyle w:val="ConsPlusNormal"/>
        <w:ind w:firstLine="540"/>
        <w:jc w:val="both"/>
        <w:rPr>
          <w:i w:val="0"/>
        </w:rPr>
      </w:pPr>
      <w:r w:rsidRPr="00617C30">
        <w:rPr>
          <w:i w:val="0"/>
          <w:iCs w:val="0"/>
        </w:rPr>
        <w:t xml:space="preserve">1. </w:t>
      </w:r>
      <w:r w:rsidRPr="00617C30">
        <w:rPr>
          <w:i w:val="0"/>
        </w:rPr>
        <w:t>Организация учета электрической энергии (установка/замена, установка комплекса АИИС КУЭ).</w:t>
      </w:r>
    </w:p>
    <w:p w14:paraId="18FCDF21" w14:textId="77777777" w:rsidR="00925AF4" w:rsidRPr="00617C30" w:rsidRDefault="00925AF4" w:rsidP="00925AF4">
      <w:pPr>
        <w:pStyle w:val="ConsPlusNormal"/>
        <w:ind w:firstLine="540"/>
        <w:jc w:val="both"/>
        <w:rPr>
          <w:i w:val="0"/>
        </w:rPr>
      </w:pPr>
      <w:r w:rsidRPr="00617C30">
        <w:rPr>
          <w:i w:val="0"/>
        </w:rPr>
        <w:t xml:space="preserve">2. </w:t>
      </w:r>
      <w:r w:rsidR="00CC31CE" w:rsidRPr="00617C30">
        <w:rPr>
          <w:i w:val="0"/>
        </w:rPr>
        <w:t>Испытания и диагностика электрооборудования, защитных средств и приборов.</w:t>
      </w:r>
    </w:p>
    <w:p w14:paraId="3808B4AE" w14:textId="77777777" w:rsidR="00CC31CE" w:rsidRPr="00617C30" w:rsidRDefault="00CC31CE" w:rsidP="00925AF4">
      <w:pPr>
        <w:pStyle w:val="ConsPlusNormal"/>
        <w:ind w:firstLine="540"/>
        <w:jc w:val="both"/>
        <w:rPr>
          <w:i w:val="0"/>
        </w:rPr>
      </w:pPr>
      <w:r w:rsidRPr="00617C30">
        <w:rPr>
          <w:i w:val="0"/>
        </w:rPr>
        <w:t>3. Реализация приборов учета.</w:t>
      </w:r>
    </w:p>
    <w:p w14:paraId="410839D3" w14:textId="77777777" w:rsidR="00925AF4" w:rsidRPr="00617C30" w:rsidRDefault="00925AF4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39F197C" w14:textId="77777777" w:rsidR="00BA56FA" w:rsidRPr="00617C30" w:rsidRDefault="00617F97" w:rsidP="004F6C1E">
      <w:pPr>
        <w:pStyle w:val="3"/>
        <w:rPr>
          <w:rFonts w:ascii="Times New Roman" w:hAnsi="Times New Roman"/>
        </w:rPr>
      </w:pPr>
      <w:r w:rsidRPr="00617C30">
        <w:rPr>
          <w:rFonts w:ascii="Times New Roman" w:hAnsi="Times New Roman"/>
        </w:rPr>
        <w:t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законом от 12 января 1995 г. N 5-ФЗ "О ветеранах"</w:t>
      </w:r>
      <w:r w:rsidR="00BA56FA" w:rsidRPr="00617C30">
        <w:rPr>
          <w:rFonts w:ascii="Times New Roman" w:hAnsi="Times New Roman"/>
        </w:rPr>
        <w:t>).</w:t>
      </w:r>
    </w:p>
    <w:p w14:paraId="39A18EFA" w14:textId="75038FDA" w:rsidR="00BE01A4" w:rsidRPr="00617C30" w:rsidRDefault="00BE01A4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7C30">
        <w:rPr>
          <w:rFonts w:ascii="Times New Roman" w:hAnsi="Times New Roman" w:cs="Times New Roman"/>
          <w:iCs/>
          <w:sz w:val="24"/>
          <w:szCs w:val="24"/>
        </w:rPr>
        <w:t xml:space="preserve">Данные группы населения обслуживаются вне очереди. </w:t>
      </w:r>
    </w:p>
    <w:p w14:paraId="05F6DA13" w14:textId="77777777" w:rsidR="004F6C1E" w:rsidRPr="00617C30" w:rsidRDefault="004F6C1E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A18C8CA" w14:textId="77777777" w:rsidR="00617F97" w:rsidRPr="00617C30" w:rsidRDefault="00617F97" w:rsidP="00617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7C3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7C30">
        <w:rPr>
          <w:rFonts w:ascii="Times New Roman" w:hAnsi="Times New Roman" w:cs="Times New Roman"/>
          <w:i/>
          <w:iCs/>
          <w:sz w:val="24"/>
          <w:szCs w:val="24"/>
        </w:rPr>
        <w:t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14:paraId="53DBEEEF" w14:textId="7E6DAA38" w:rsidR="008C29B0" w:rsidRPr="00617C30" w:rsidRDefault="008C29B0" w:rsidP="008C2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обращении потребителей в офис ООО «РСК</w:t>
      </w:r>
      <w:r w:rsidR="00C245F8"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сети</w:t>
      </w:r>
      <w:r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 проводился опрос последних по теме «Уровень удовлетворенности </w:t>
      </w:r>
      <w:r w:rsidR="00BE01A4"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потребителей оказанными ООО «РСК</w:t>
      </w:r>
      <w:r w:rsidR="00C245F8"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сети</w:t>
      </w:r>
      <w:r w:rsidR="00BE01A4"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 услугами</w:t>
      </w:r>
      <w:r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». В результате опроса было установлено, что из числа опрошенных потребителей </w:t>
      </w:r>
      <w:r w:rsidR="007E112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</w:t>
      </w:r>
      <w:r w:rsidR="002E437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bookmarkStart w:id="1" w:name="_GoBack"/>
      <w:bookmarkEnd w:id="1"/>
      <w:r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% полностью удовлетворены качество</w:t>
      </w:r>
      <w:r w:rsidR="00BE01A4"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 предоставленной услуги и </w:t>
      </w:r>
      <w:r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высоко оценивают профессиональную компетентность </w:t>
      </w:r>
      <w:r w:rsidR="00BE01A4"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сотрудников ООО «РСК</w:t>
      </w:r>
      <w:r w:rsidR="00C245F8"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сети</w:t>
      </w:r>
      <w:r w:rsidR="00BE01A4"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Pr="00617C3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376A22D6" w14:textId="5E078A57" w:rsidR="000827BF" w:rsidRPr="00617C30" w:rsidRDefault="000827BF" w:rsidP="008C2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19468357" w14:textId="18B124A9" w:rsidR="008119DE" w:rsidRDefault="008119DE" w:rsidP="008C2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5ED81C4B" w14:textId="2DA2FADF" w:rsidR="002A6C29" w:rsidRDefault="002A6C29" w:rsidP="008C2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07EF8CE" w14:textId="021BCEBB" w:rsidR="00E06861" w:rsidRDefault="00E06861" w:rsidP="008C2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7FD691E1" w14:textId="65A75C8D" w:rsidR="00E06861" w:rsidRDefault="00E06861" w:rsidP="008C2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09668B5" w14:textId="77777777" w:rsidR="00E06861" w:rsidRDefault="00E06861" w:rsidP="008C2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6FF324E2" w14:textId="77777777" w:rsidR="002A6C29" w:rsidRPr="00617C30" w:rsidRDefault="002A6C29" w:rsidP="008C2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32E1F3D8" w14:textId="77777777" w:rsidR="002A6C29" w:rsidRDefault="002A6C29" w:rsidP="008C2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115B32E" w14:textId="4F9B1669" w:rsidR="008C29B0" w:rsidRDefault="00617F97" w:rsidP="008C2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7C30">
        <w:rPr>
          <w:rFonts w:ascii="Times New Roman" w:hAnsi="Times New Roman" w:cs="Times New Roman"/>
          <w:i/>
          <w:iCs/>
          <w:sz w:val="24"/>
          <w:szCs w:val="24"/>
        </w:rPr>
        <w:lastRenderedPageBreak/>
        <w:t>4.8. Мероприятия, выполняемые сетевой организацией в целях повышения качества обслуживания потребителей.</w:t>
      </w:r>
    </w:p>
    <w:p w14:paraId="0BB799C2" w14:textId="77777777" w:rsidR="00BA08D5" w:rsidRPr="00617C30" w:rsidRDefault="00BA08D5" w:rsidP="008C29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9919"/>
      </w:tblGrid>
      <w:tr w:rsidR="008C29B0" w:rsidRPr="00617C30" w14:paraId="08477276" w14:textId="77777777" w:rsidTr="005D0D6C">
        <w:tc>
          <w:tcPr>
            <w:tcW w:w="1242" w:type="dxa"/>
            <w:shd w:val="clear" w:color="auto" w:fill="auto"/>
          </w:tcPr>
          <w:p w14:paraId="1887C4F4" w14:textId="77777777" w:rsidR="008C29B0" w:rsidRPr="00617C30" w:rsidRDefault="008C29B0" w:rsidP="00BA56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4142" w:type="dxa"/>
            <w:shd w:val="clear" w:color="auto" w:fill="auto"/>
          </w:tcPr>
          <w:p w14:paraId="2B9B84EE" w14:textId="77777777" w:rsidR="008C29B0" w:rsidRPr="00617C30" w:rsidRDefault="008C29B0" w:rsidP="00BA56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мероприятия</w:t>
            </w:r>
          </w:p>
        </w:tc>
      </w:tr>
      <w:tr w:rsidR="008C29B0" w:rsidRPr="00617C30" w14:paraId="17C54D4B" w14:textId="77777777" w:rsidTr="005D0D6C">
        <w:tc>
          <w:tcPr>
            <w:tcW w:w="1242" w:type="dxa"/>
            <w:shd w:val="clear" w:color="auto" w:fill="auto"/>
            <w:vAlign w:val="center"/>
          </w:tcPr>
          <w:p w14:paraId="37FEBDBC" w14:textId="77777777" w:rsidR="008C29B0" w:rsidRPr="00617C30" w:rsidRDefault="008C29B0" w:rsidP="005D0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142" w:type="dxa"/>
            <w:shd w:val="clear" w:color="auto" w:fill="auto"/>
          </w:tcPr>
          <w:p w14:paraId="42C196DC" w14:textId="77777777" w:rsidR="008C29B0" w:rsidRPr="00617C30" w:rsidRDefault="008C29B0" w:rsidP="00AC49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ЛЭП (выполнение работ по поддержанию и восстановлению первоначальных эксплуатационных показателей и параметров ЛЭП в целом и</w:t>
            </w:r>
            <w:r w:rsidR="0035089D"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отдельных ее элементов)</w:t>
            </w:r>
          </w:p>
        </w:tc>
      </w:tr>
      <w:tr w:rsidR="008C29B0" w:rsidRPr="00617C30" w14:paraId="683ACBB7" w14:textId="77777777" w:rsidTr="00BA08D5">
        <w:trPr>
          <w:trHeight w:val="961"/>
        </w:trPr>
        <w:tc>
          <w:tcPr>
            <w:tcW w:w="1242" w:type="dxa"/>
            <w:shd w:val="clear" w:color="auto" w:fill="auto"/>
            <w:vAlign w:val="center"/>
          </w:tcPr>
          <w:p w14:paraId="0732E1C9" w14:textId="77777777" w:rsidR="008C29B0" w:rsidRPr="00617C30" w:rsidRDefault="008C29B0" w:rsidP="005D0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142" w:type="dxa"/>
            <w:shd w:val="clear" w:color="auto" w:fill="auto"/>
          </w:tcPr>
          <w:p w14:paraId="460C7D96" w14:textId="77777777" w:rsidR="008C29B0" w:rsidRPr="00617C30" w:rsidRDefault="008C29B0" w:rsidP="00AC49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оборудования подстанций (выполнение комплекса мероприятий,</w:t>
            </w:r>
            <w:r w:rsidR="0035089D"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направленных на замену изношенных (поврежденных) элементов оборудования</w:t>
            </w:r>
            <w:r w:rsidR="0035089D"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равноценными или более совершенными по своим характеристикам)</w:t>
            </w:r>
          </w:p>
        </w:tc>
      </w:tr>
      <w:tr w:rsidR="008C29B0" w:rsidRPr="00617C30" w14:paraId="45887D31" w14:textId="77777777" w:rsidTr="005D0D6C">
        <w:tc>
          <w:tcPr>
            <w:tcW w:w="1242" w:type="dxa"/>
            <w:shd w:val="clear" w:color="auto" w:fill="auto"/>
            <w:vAlign w:val="center"/>
          </w:tcPr>
          <w:p w14:paraId="32A61EB9" w14:textId="77777777" w:rsidR="008C29B0" w:rsidRPr="00617C30" w:rsidRDefault="008C29B0" w:rsidP="005D0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142" w:type="dxa"/>
            <w:shd w:val="clear" w:color="auto" w:fill="auto"/>
          </w:tcPr>
          <w:p w14:paraId="29F5609F" w14:textId="7AA53F7A" w:rsidR="008C29B0" w:rsidRPr="00617C30" w:rsidRDefault="008C29B0" w:rsidP="00AC49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Техническое перевооружение и реконструкция (техническое перевооружение и</w:t>
            </w:r>
            <w:r w:rsidR="0035089D"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реконструкция воздушных и кабельных линий электропередачи напряжением 10-0,4 кВ, замена технически устаревших видов подстанций и электрооборудования</w:t>
            </w:r>
            <w:r w:rsidR="0035089D"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 новые; установка новых</w:t>
            </w:r>
            <w:r w:rsidR="0035089D"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трансформаторных подстанций в центрах наг</w:t>
            </w:r>
            <w:r w:rsidR="003B021F"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рузки и строительства ВЛ-10 кВ</w:t>
            </w: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модернизация существующих РП</w:t>
            </w:r>
            <w:r w:rsidR="003B021F"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ТП.</w:t>
            </w:r>
            <w:r w:rsidR="0035089D"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8C29B0" w:rsidRPr="00617C30" w14:paraId="7C1DB333" w14:textId="77777777" w:rsidTr="005D0D6C">
        <w:tc>
          <w:tcPr>
            <w:tcW w:w="1242" w:type="dxa"/>
            <w:shd w:val="clear" w:color="auto" w:fill="auto"/>
            <w:vAlign w:val="center"/>
          </w:tcPr>
          <w:p w14:paraId="20379AF1" w14:textId="77777777" w:rsidR="008C29B0" w:rsidRPr="00617C30" w:rsidRDefault="008C29B0" w:rsidP="005D0D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142" w:type="dxa"/>
            <w:shd w:val="clear" w:color="auto" w:fill="auto"/>
          </w:tcPr>
          <w:p w14:paraId="103FD6BC" w14:textId="77777777" w:rsidR="008C29B0" w:rsidRPr="00617C30" w:rsidRDefault="008C29B0" w:rsidP="00AC49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Новое строительство (строительство воздушных и кабельных линий</w:t>
            </w:r>
            <w:r w:rsidR="0035089D"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электропередачи напряжением 10-0,4 кВ, замена технически устаревш</w:t>
            </w:r>
            <w:r w:rsidR="003B021F"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его</w:t>
            </w: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электрооборудования на нов</w:t>
            </w:r>
            <w:r w:rsidR="003B021F"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е; установка новых трансформаторных подстанций в центрах наг</w:t>
            </w:r>
            <w:r w:rsidR="003B021F"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рузки и строительства ВЛ-10 кВ</w:t>
            </w:r>
            <w:r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  <w:r w:rsidR="003B021F" w:rsidRPr="00617C3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</w:tbl>
    <w:p w14:paraId="1A70A19E" w14:textId="77777777" w:rsidR="009F4500" w:rsidRPr="00617C30" w:rsidRDefault="009F4500" w:rsidP="00082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F4E810" w14:textId="59EED9FE" w:rsidR="008E53C5" w:rsidRDefault="008E53C5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2DD00C" w14:textId="67932FFA" w:rsidR="00266607" w:rsidRDefault="00266607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A47EF0" w14:textId="05A66CFF" w:rsidR="00266607" w:rsidRDefault="00266607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CB021C4" w14:textId="6C0C3FB5" w:rsidR="00266607" w:rsidRDefault="00266607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F4E4FD" w14:textId="4A01767B" w:rsidR="00266607" w:rsidRDefault="00266607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2B2BD8" w14:textId="543DCB2B" w:rsidR="00266607" w:rsidRDefault="00266607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1A81852" w14:textId="08B9EA9E" w:rsidR="00266607" w:rsidRDefault="00266607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6A674B" w14:textId="1009956B" w:rsidR="00266607" w:rsidRDefault="00266607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AB5F64C" w14:textId="11B6A5F1" w:rsidR="00266607" w:rsidRDefault="00266607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708CA58" w14:textId="174769DD" w:rsidR="00266607" w:rsidRDefault="00266607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B4F93C" w14:textId="1ECA443F" w:rsidR="00266607" w:rsidRDefault="00266607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A8E95F" w14:textId="7B0DBC19" w:rsidR="00266607" w:rsidRDefault="00266607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F5FC13" w14:textId="6FD43B71" w:rsidR="00266607" w:rsidRDefault="00266607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F95663" w14:textId="6773E303" w:rsidR="00266607" w:rsidRDefault="00266607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16B36D" w14:textId="77777777" w:rsidR="00266607" w:rsidRDefault="00266607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266607" w:rsidSect="00723891">
          <w:pgSz w:w="11906" w:h="16838"/>
          <w:pgMar w:top="568" w:right="707" w:bottom="567" w:left="284" w:header="709" w:footer="709" w:gutter="0"/>
          <w:cols w:space="708"/>
          <w:docGrid w:linePitch="360"/>
        </w:sectPr>
      </w:pPr>
    </w:p>
    <w:p w14:paraId="63D8DC21" w14:textId="1181C95D" w:rsidR="00266607" w:rsidRPr="00617C30" w:rsidRDefault="00266607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779A75" w14:textId="77777777" w:rsidR="00617F97" w:rsidRPr="00617C30" w:rsidRDefault="00617F97" w:rsidP="00BA5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7C30">
        <w:rPr>
          <w:rFonts w:ascii="Times New Roman" w:hAnsi="Times New Roman" w:cs="Times New Roman"/>
          <w:i/>
          <w:iCs/>
          <w:sz w:val="24"/>
          <w:szCs w:val="24"/>
        </w:rPr>
        <w:t>4.9. Информация по обращениям потребителей.</w:t>
      </w:r>
    </w:p>
    <w:tbl>
      <w:tblPr>
        <w:tblW w:w="15856" w:type="dxa"/>
        <w:tblLook w:val="04A0" w:firstRow="1" w:lastRow="0" w:firstColumn="1" w:lastColumn="0" w:noHBand="0" w:noVBand="1"/>
      </w:tblPr>
      <w:tblGrid>
        <w:gridCol w:w="1780"/>
        <w:gridCol w:w="2184"/>
        <w:gridCol w:w="1431"/>
        <w:gridCol w:w="2538"/>
        <w:gridCol w:w="2551"/>
        <w:gridCol w:w="3261"/>
        <w:gridCol w:w="2111"/>
      </w:tblGrid>
      <w:tr w:rsidR="00BA08D5" w:rsidRPr="00BA08D5" w14:paraId="07CE6F25" w14:textId="77777777" w:rsidTr="00BA08D5">
        <w:trPr>
          <w:trHeight w:val="78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03E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Вх. № заявки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573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79F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обращения</w:t>
            </w:r>
          </w:p>
        </w:tc>
        <w:tc>
          <w:tcPr>
            <w:tcW w:w="7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5C3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Обращения</w:t>
            </w:r>
          </w:p>
        </w:tc>
      </w:tr>
      <w:tr w:rsidR="00BA08D5" w:rsidRPr="00BA08D5" w14:paraId="13FF1B4C" w14:textId="77777777" w:rsidTr="00BA08D5">
        <w:trPr>
          <w:trHeight w:val="75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A84A8" w14:textId="77777777" w:rsidR="00BA08D5" w:rsidRPr="00BA08D5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FECEE" w14:textId="77777777" w:rsidR="00BA08D5" w:rsidRPr="00BA08D5" w:rsidRDefault="00BA08D5" w:rsidP="00BA0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66B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39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Заочно посредством сети Интернет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143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Технологическое присоединение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5D1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Переоформление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5CD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Коммерческий учет</w:t>
            </w:r>
          </w:p>
        </w:tc>
      </w:tr>
      <w:tr w:rsidR="00BA08D5" w:rsidRPr="00BA08D5" w14:paraId="2C8B391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EF0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BC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AB2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322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1D9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393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B2C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7DB605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DA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A9D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55A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F34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CDC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22D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652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8360A9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53D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E4E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3EB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D38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E4D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3E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280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648B5A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A38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9B9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652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16F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9EC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50D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41A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ADBFD1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DB2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467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6BD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DF1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6A9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ED6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A4B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8DC94B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117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6EA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AD0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B8A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2FF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D08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C02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195C41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6C8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0D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138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B42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FA8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51F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E4F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1A3AFD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FFE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AD3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04C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3DA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171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DA7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DC2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C3CFA1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A59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886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7D8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E21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05A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4AA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EB7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44EF91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1CB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1775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723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14.01.2025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EB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69F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4B8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08A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D89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8D5" w:rsidRPr="00BA08D5" w14:paraId="443F4D8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E38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F1A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78E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F85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C5C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F2C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D98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F266AA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68C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2BE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0AB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16F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0CC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CCB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7EA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73F950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16C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EFB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13E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7FF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2AA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70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3A9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4E8B6A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25C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5D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9CF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577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280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A72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2F2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0AE017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C83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4A6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7DB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6C7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A1D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C7C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435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EE9ECD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5B7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1D6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9F7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3D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4F3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024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CC4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BB0C01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17C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EF3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582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E90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90B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3D3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307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9C6471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EB3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1782/1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BEA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A5D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2A8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8B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ED2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C56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F1070B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65A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436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C0A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C3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2FD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C97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8DA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7AD9EC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4B5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06A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F73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913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AB5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29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7C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E0825B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72A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873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AC3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76C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893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8DA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04C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067B5E6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FA3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82F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669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A5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3B2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5E6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517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FD37AB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06B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128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083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9FF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B8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631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CC0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3E8278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857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AD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78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1D8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B20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F5F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A1E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8364DA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707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651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FCD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934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373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57C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831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50BA1A6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48F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1790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3B8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22.01.2025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26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87E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B94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063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8C1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8D5" w:rsidRPr="00BA08D5" w14:paraId="3AAB124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663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86F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CD2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608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DAD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26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1EC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7FCF8B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10A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BA1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2C5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0EF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581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661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496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36CE01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3C3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1792/1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5C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F10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96F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84C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947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57F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3EF4A1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D7F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BD6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172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E00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FEE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AAA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8E2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5CD9CE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9CA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1793/1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C0F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747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C8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5C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E4F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7F2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849846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A65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D9E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917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437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F48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108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B07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87DA17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F55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5AC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48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FAF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112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DD5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BE2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06D9D0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BD5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FF5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169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1C4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1C2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71B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658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6816C9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812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1796/1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F28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65A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9E3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A3E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175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E59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32BBDE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907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783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101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70A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C3D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CA6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B87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AD1DEF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A17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1797/1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865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8E2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3F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1A9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DEC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926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5E2788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A55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AF6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313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374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6D7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63C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3C5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94AD3B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AA7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E61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176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D22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344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69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481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AA324C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48D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B05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7E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412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6DB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364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424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22DE83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48A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FE7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063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C7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FAF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D36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47E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AF2579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7A5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85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A48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773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ED8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C2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619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CFCCCD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FF4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1802/1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7FE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ED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869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6BD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927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88A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D399D5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D08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1802/2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EFD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7C3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847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1A3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2D9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8E2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778BD5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531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B1F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EA7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898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157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77E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15A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D4D1F5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BC7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503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205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BBA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832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89C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59C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0EA5E0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6CA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421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BE3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889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D4A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EA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36D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EFE3E5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D61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1806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012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217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6B5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960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F3F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5D7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</w:tr>
      <w:tr w:rsidR="00BA08D5" w:rsidRPr="00BA08D5" w14:paraId="3533A4CD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060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97B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9C7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9DC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E01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7AB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E76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1549646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176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967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617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22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5B9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2AA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675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3CE8DC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BAF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972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C1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56E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A4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298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162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C48032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8F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94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93D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028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F9E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A1C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67B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41606D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151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E64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F4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851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84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FCC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10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DF8005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ABB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386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402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DA4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D16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EB1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355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E82192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9F8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1812/1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597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84F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19C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7D1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FC7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B5D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7D3CE3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C66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6A6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F85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2D0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DA6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929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163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5ED86C6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E6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494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36D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586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85D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361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032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918596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15B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321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C56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852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7A9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C0E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288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BDA79C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966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493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1A2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FD9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BAD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7E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4C8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172E75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250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3D3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2FC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E13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322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ECD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138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70FE31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423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1819/1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D5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DF8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3D0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CAA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511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A7A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B96C58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14B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9A2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C22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F83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19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D37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7C7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4E0242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275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9B5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C3B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B65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5C6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C0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9C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FA3D8E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00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40A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381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642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588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1E0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281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26BF4D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459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BCD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A89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DDC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F4F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2B4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4AC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B89250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6EB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57A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18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6D5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D35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5D1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3D8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BFF9DD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A9C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0E0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828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1F8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7D9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4FD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DAB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4B0329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D2A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CA8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7AA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6D8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90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2F2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8F1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F9FE4D6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489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977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E58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AE8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460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BA2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4F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07FB69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B03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1827/1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435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2E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27F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33C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0A0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580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52F978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D77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1827/2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1A0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460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38F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F49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C3D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C76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C07BD1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CE0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3D3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C8B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DF5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D16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DF9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AF5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040412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216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448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06A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ED3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F63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DF1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75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11BA2D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C5B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1831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BE5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47C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634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413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2F2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94A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96A882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E9F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91D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525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3D3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C1D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452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5F1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7684A8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7D7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04C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575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0AB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BAF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51B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3F6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F72F04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FD6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228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3A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DFA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FC4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391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11C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8171F2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D0F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1834/1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8E6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531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8A9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A84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FC8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163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72A1F8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14B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1834/2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08D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1CE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EE3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A0D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7C0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9C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E44A38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58C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AEA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A5B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73C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BF0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67E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AB9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4E877E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5C2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D8C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06.12.2024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21F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C7D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6B4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AEF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966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837291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E99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AF7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17.03.2025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E92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9D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1F2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3A1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8E4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B602A1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D45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E34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931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4AF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10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2F9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866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415DF6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12D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C0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3E9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997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96A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E9B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1C8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9DF42F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380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349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783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B23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D8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DF4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C13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A533A5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66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50F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019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6F4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B3B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1A8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2C3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18ACF9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AE7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C28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B6E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66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DC5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672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CE1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D6E582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3E9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772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EBC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135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1A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C47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C35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ADC962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22D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49B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4FA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EFD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3AA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55B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0BA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B102B0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549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756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F77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23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460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484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140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4F7ED0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7C0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827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EC7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3D2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789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BD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DB8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5FB566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225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D99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CC6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CA1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08A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C3A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437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D4FECE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279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05C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435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5CF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F75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E59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588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DE602A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A2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E50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456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86A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412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685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8B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2A072E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93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445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A24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695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150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934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71B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27AE67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25C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ABB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9CE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AC8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8F2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BCA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406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0B2A65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7FD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1850/2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001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BB2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E63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7D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401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C70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B165C7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3E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F7C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06.12.2024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4A2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A0D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9DE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98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D57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389665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2A3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F91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06.12.2024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A5E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1BE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96E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07C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EC3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0680EB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4E0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1853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543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8A3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3D7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1ED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3BE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FB4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11E51F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4B3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24F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443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C1F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53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0AA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B74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719A51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965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6BB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187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48C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A37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A85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7CC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E3A412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A2E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1855/1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295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D0C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A0B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023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FC5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33B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627D89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8C8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C73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05.04.2024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A7A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8D1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4F4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240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9E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E65197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DC7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AEB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AB1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FCD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336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BCB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2D9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AE72FE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06B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1857/1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4B6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C61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92F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827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EC2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2A0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A5610F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361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1857/2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FE8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74E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D4E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4A7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283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C62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5C4C36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D54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072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D88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BAE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A27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61A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4D5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85294D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983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409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511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E68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BCC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633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62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988D97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218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AE0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292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111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86B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675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18F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245DED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D86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6CD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446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D8E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946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FB0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C7F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CE5756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E00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919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33B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4E6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55A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FD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1B9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E4CE7B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91D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BF2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016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5B0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2B9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EAF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E41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B727AD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B77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40F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388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0D3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570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125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5DE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7B69F6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060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1864/1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950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212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B9B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98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316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7EC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53EEA2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85E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19A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007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211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126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D9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8B9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C4EBDD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C80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FFD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CD4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F5C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B1D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DB0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65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84DB44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F61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5B5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601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EDA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3DE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2BD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141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5C0ABC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67B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1868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07F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09.04.2025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52F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79D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EC9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973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75C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8D5" w:rsidRPr="00BA08D5" w14:paraId="27197FE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E23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274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EF4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C69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9CF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85F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7DE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688690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B17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CEF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9E1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BED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9DE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E34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33F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AA9006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C53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1870/1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F95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AD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867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6A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367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B6E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1E0D51D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6D1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F69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88E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C63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D95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CD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DA1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A76129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7F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744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A61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53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DB0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0B9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0AE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668A48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D65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C87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00B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FA7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8C6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93C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07E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218BB4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80D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1874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96B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BA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46E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326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8AC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04F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E9E72A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E32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A1D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6CB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06B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6AD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E9A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E8B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42A06C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012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339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786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0E7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7E7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954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F2F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97C512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109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1877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243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17.04.2025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9C9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065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9B3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C42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D0B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8D5" w:rsidRPr="00BA08D5" w14:paraId="2D06FCA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257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500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F78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236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F29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D36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2D1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0F8B5D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C9E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E18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223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1FC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7C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C8D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5A4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827B99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63E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5F3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D4E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1D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1B9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637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B0C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EC6E65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FCF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D21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24.04.2024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C3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400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462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3E8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CFD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30E326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7E7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1D9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C25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061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2CF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2D4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57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078800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7DF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642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678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D4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5FF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493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E12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4443A0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F43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D45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E87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569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143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D23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0CA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9264E6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171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1884/1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FE2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1E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93F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85E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CFD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79C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BF75CA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F5C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83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117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A20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DA8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742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66A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977ADB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44C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D63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FE3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056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2B9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29C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717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4A3852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A2D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1B7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9C6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BC0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533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D8B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065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F43879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063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160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274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880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92B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3B3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49B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A22170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4F7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AD0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56A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7F2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4C2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F1C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F39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2E83C9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A80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2D1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EB0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48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AD3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828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5E6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76B445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964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A2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C08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646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15E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AE6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B3A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4C113F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B7A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CA8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5C3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61E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ED2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56D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F5E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1F36DB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905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3AC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FB5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404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7BD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F31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DF1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1107D5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A7F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043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055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111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E50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AAB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D7C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DCA95A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FA8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F6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5C2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64A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846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20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B5E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1A370D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75B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DB3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DDF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38C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014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22F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44B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89724E6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60D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004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CFF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938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20A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626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40E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1B3A1B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5CA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547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54F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76D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4AF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6B7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2D0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06EE7AD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BA9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1899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5B5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128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3FD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7FF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A37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D9A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0CDC48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D12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C84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BA2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C93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865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79A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A3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F79A0A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073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0F4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429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FB0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B17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B50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0A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2586D4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37B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CD9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C67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937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77A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D39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BE2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7FF395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175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1B7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097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937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352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467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6F3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BBB859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E78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70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D08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971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5B9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C07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75B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0D97C3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77E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D42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6E6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380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7EF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D7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4F7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0924C7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2AF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CE7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07D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A45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9B2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1E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68F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1D4C56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23B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810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3B0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C3A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7DF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2B3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EFE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431ABA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527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984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FD3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FE0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C8A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896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335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E45DA3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389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274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F03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FEC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992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13C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C1D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4D7807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E3F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A4F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65D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2DC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972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1EF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DB7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89468E6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D7A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0E2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15A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7A4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7C8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7AF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745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A1F871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03B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4EB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83C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17F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8B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FB6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105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C87A9F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60B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208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D9A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4E2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203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A2B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4F8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2DE003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0E6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4CF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B21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BFF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B19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AFB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CCA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AB4EC66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6C5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131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DF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27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376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08E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A9F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29B359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B7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1CB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ABF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BBC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F4A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3E7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BFE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39FAE9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F96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DCA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C72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984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B53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CB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583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90F64F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A4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1CA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F39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9A1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FFE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FB3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2CB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2B87B2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3F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1918/2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A72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D9B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CA0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3CE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234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6D0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146A9C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F1B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BB7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F1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738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005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1FC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7C1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151F56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74E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C4A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AC9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CA5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4E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2DC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29E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222EF3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27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33F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93C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F53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E4A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A23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2A5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1019E7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5B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08F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B8E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537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2A9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B05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7F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FAFC35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FD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346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48A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658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2E2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8CC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8D2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C5C227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BBB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1924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56E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228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43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B10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B9F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A00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820B2E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78A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A26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E2B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C23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CC5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F1F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217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3575A6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654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F2C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3BF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A9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E7A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EAD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BC1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48D1CA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128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B65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CD4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9E1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F57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45B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D1F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6A4E97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60E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57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19D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CE7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1C5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4A0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0ED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DE1AFD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128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FF7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4F1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536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BB6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74D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5E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BAD86C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D41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B83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E63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73B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EB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156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BC6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E74E40D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0F9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A2E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1E9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C3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7A7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151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189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53BC01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963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D7D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D90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A26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525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C18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1D6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378227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A52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3DA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4A7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C1C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9D3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7A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2EA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5D8EDA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333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FA4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720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6D4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659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A81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807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A9EAA2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020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640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4D8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B86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9C5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581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99A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2A9954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92F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931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55A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F83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089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46D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C87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D7B658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ADA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8AC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D29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122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EC9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199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14B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71D767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030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FD5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B07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D35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F32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6E3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492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7DB4C6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A5D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0C6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FF4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A51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D3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14C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63B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B1BF25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0A7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604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76F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75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7A1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844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48A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F3EC71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81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1942/1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29B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BEF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357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FC5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1F1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0AF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2F80CDD" w14:textId="77777777" w:rsidTr="00BA08D5">
        <w:trPr>
          <w:trHeight w:val="4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D41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21B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763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F4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D38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213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A9C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EEB7A3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3E6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86C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45B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056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E3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8BD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727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E24E39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AB6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9DC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9B1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7E2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680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4BD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C15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8B1641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38E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D08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8FA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0E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C7C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8F4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984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C1CDF3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663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BA0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7B2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747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B9C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BD2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E51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49FD06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8FA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CC1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86C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092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6DE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AC2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67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032AA0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E3E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1948/1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DE6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FCA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EB6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C7B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075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1CC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1E99A6D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919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1948/2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F6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579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238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C15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210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28B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36A2D6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1CA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1949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E19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493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F4F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17A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2C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553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56AA0E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8D7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1949/1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2D6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B49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A9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9F8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33B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C62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3E6583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96C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3A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091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94C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F6A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51E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2B4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72107A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A3E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BD6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5AB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AB5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184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418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64F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2A6585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A80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09A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221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3DA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F87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E92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B45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A841ED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9B1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1953/1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452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B3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76A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AAC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54E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51B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C5FE7E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E2C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0EF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DA5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454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2F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58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CD6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69E819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54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D63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618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73A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827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3E0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B07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2A9383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9A0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2CF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474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CA6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BA6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34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511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5E0F03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C9A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1955/2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FB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F14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98F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1EB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03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BD2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91EE82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4BE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1955/3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07C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565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690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089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FEF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247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FFC528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3B5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1955/4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7FA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031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DE7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D21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C7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992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5E0D61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6F6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1955/5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163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E90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F84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5E2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5F7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86A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547F7B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C12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760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912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8DB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2A9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56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A05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3ECD38D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6C2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800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F85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135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0CD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168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258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10B5B0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B49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11B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862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1BC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7A6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DA6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119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1EBDAC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D3D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75F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477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C6D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0B8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448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48F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764A38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077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228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FED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8D5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0E4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CB8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DF0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A8F4D1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650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9D3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922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064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306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D25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DF5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F1C1A06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5D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F03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7CE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F32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F1D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C5E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385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114141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4FD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C80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244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CE6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FCA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F47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981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351464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055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75B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313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C98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135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89E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589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A02322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550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BB7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C0D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AE3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E04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C01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D47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B74CFA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AFE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F69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22D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903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35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2B1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C93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1D33AD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BB2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2C6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2AD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CE1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A9D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399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E3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1C0BCF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8D3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50C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33D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A75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5AD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1C4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F41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CA3097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7E6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1971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856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169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2AE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A2C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5AA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A94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505B13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E94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60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4D2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779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561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8A7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378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E5D8F3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EC5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84E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17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7A1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810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882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C4A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17AB30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FD1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29D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5E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613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821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25F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6A1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080BB2D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DAE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9A3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1DD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0C9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7D4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F6A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111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5D7BD9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8C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1975/1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A46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275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DEB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159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F6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878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D55CAC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9C7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1975/1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BEC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60F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801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8BF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FAA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4DD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8517666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264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BC7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54D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584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810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85D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629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EDFD0F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19B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980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3B7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DB3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A3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56E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0BA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2AE230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82E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60C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DD1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F42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6CF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AE9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267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6E5921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EEC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3D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AE1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1AC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BC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DF2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3E8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BE972E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2A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38B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A57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952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B0D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267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79C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6D9F1A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D6D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F40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A42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76C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D83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454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1DA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E0292A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40D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8CE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96B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B17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F00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FE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2E1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C2D001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108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AD5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5D8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36F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98E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08E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1D3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4C4608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0BC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DB2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700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C43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302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1EE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779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2AEDC6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187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B65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266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645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C57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C6C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1BA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CE2C94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D88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7CD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677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7FB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80A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383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6C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F41EC0D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EC6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F5F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210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060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FC8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884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FA4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CFC8FF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976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F46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FC4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6E9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4F5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E1C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FCE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EC1CB2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E2F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A91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D51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A50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FD0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C17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0C5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B57355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92C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913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0D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1FD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6B2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996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BCE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FC0A9D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771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8C7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91D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715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47A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008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F91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2DB676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BB4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7DB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B70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C12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58F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FD1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15A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056327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D6F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23D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B67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E3A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364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5B1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99F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6D52C3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B18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9D7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DFB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1DE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918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242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696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E06FB1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3D9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1995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6F1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D03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FE4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F9A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4C3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97D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684BA7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192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6E4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02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68C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287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D0A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100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C1543C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921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756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11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3C2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1A4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F08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69F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1940AA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3C4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184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52B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613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A60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9BA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2CD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A0D80C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544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F6B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D3E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472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946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852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9FB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05F1536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525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BDF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DD7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CAC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B09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A16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880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554982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99F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D73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48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D42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141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99F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754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9671D2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0F7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39C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EF1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51F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C16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618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85B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3647DC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895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8C5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FF9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DB6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19C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4D6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150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B20EE1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76B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F36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ED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03D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FFE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8A8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153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B2FBEA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BF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477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8CE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7BD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E61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958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BE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19C990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338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D5F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BA8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5C9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A42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7F2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C9B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A56EE7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345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2AF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865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9E5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FDE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EE7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6F9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3A6970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1E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39D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38B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7F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50E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C22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2A6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832F73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805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8E8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B3B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A28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616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19F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04C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409595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EA8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A4F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B89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9F0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3E8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DEB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0CB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B74FE2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598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0C2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D68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141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EF5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3B9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FF4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22EE31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740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805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517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233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EA0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912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DF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CCDEDE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A97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333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D8A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A60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38F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BD6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432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E94462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D23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5D0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8F5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CBB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717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8BA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29F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520772D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C99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738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3C8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31D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3DE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B7B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56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DB7326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E28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EF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992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15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3F5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FFF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71C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126EA5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C78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4B2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1CB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800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67B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26D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577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E51123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CB7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5EB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5A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DB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BD5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7E8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D4E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430C37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8F7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86A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4D8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B30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CBB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F45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8FE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0BA83A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CD0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6EB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49C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967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C1F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7C6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DE7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EAC648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9AF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E48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07B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1C6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46E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E6B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58E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52978E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546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4B2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9F4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987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FAC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934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71C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E561FFD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F41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80C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202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FAB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1F1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87D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770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FE3A81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06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2024/2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A54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038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AD8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E8D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77A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712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FE3518D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FFF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E53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A50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CCA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8EC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DC7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338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0553EE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7F1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77C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0DE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F22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086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BC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B2C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30ECDB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EA0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A91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D68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E1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263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8ED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311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45D781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0D4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B1B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990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1EB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965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807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2E8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1AF3CE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E6C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058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16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EC5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FFE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DD9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05E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8CF116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E09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97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839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202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4C4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4C2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965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0083AA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74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70A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CEE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112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8BF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76E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CB1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CA234E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DCF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15E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D3E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191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7A1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E1E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1AD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5DEEAE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150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6D3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596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D6F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19C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A7E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0C6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1AE8FC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C84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51B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BD7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EAC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BEF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E2E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710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CD80546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DA5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40A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7AB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AB1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ACE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1D6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635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0E466F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292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2F2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12E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6F2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DE3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AC2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B79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F73A2C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95B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E5E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45C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DD1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590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38B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74E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6B327D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AD3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EE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7E1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6F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F93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7C5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C26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1B89FB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1F1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AEF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0C0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46C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EDA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E8E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586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4D1671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E97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B7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B3B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CC5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59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E8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D5E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1ECF35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C05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7B0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C3C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185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9F8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28E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2CC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88E2BA6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CA1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8F6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1AF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3B1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EF3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DED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86B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98B5F5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464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52B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9F7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EE3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036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07F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31D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14378E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77D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D71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1D0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FA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FD6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26D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CD3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54018E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A33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58A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2F0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A96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E04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5B8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420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F7A145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3FC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F56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666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411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76E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5A0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C3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522C4F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D8C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2047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FFF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C29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A0C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B3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B0F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99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64FDFF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616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EFC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AD9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16E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482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DF7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00F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1872D7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D17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269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211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30D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9E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80B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C78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ACC011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CFE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B34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577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E0A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224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673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758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1B74A7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11B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7A5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F03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1F9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7A8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9B3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499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6E99D9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E04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888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F47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474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396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BAC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364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58AFD5D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010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1CF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60B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014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E95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D74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470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8F73A0D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8B2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99F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F01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DD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27D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177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E87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8E90FE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0B9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9E4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343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5E6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4EC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A6E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8FE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6ABA60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DD1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03E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CB9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913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9C4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63E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58E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B7D235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598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FF3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8CF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850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BC4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B0C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C87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234563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B87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2058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CB7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12.11.2025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D30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25C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733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3E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CAF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7F955BC" w14:textId="77777777" w:rsidTr="00BA08D5">
        <w:trPr>
          <w:trHeight w:val="4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688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2059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10D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12.11.2025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5BE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800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03E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BF6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BF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EB4F67E" w14:textId="77777777" w:rsidTr="00BA08D5">
        <w:trPr>
          <w:trHeight w:val="4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B45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2061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131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14.11.2025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6C7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AD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B31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71D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21F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C4649DC" w14:textId="77777777" w:rsidTr="00BA08D5">
        <w:trPr>
          <w:trHeight w:val="4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EE6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D85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17.11.2025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E73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9EA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F70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0A3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695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DEA5385" w14:textId="77777777" w:rsidTr="00BA08D5">
        <w:trPr>
          <w:trHeight w:val="4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3E2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2064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72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17.11.2025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F6D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82E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A7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C24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9E7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</w:tr>
      <w:tr w:rsidR="00BA08D5" w:rsidRPr="00BA08D5" w14:paraId="174F786D" w14:textId="77777777" w:rsidTr="00BA08D5">
        <w:trPr>
          <w:trHeight w:val="4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BF9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2065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555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17.11.2025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32C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167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D8E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17A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187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C32DE52" w14:textId="77777777" w:rsidTr="00BA08D5">
        <w:trPr>
          <w:trHeight w:val="4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AB4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2066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15F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19.11.2025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4CE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D48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DE6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92D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484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92B0E30" w14:textId="77777777" w:rsidTr="00BA08D5">
        <w:trPr>
          <w:trHeight w:val="4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E18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2067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EE0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19.11.2025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6C3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981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1B2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393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374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A2B06C6" w14:textId="77777777" w:rsidTr="00BA08D5">
        <w:trPr>
          <w:trHeight w:val="4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2E6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7BD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17.11.2025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7B7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2D7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443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A45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533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845D8DD" w14:textId="77777777" w:rsidTr="00BA08D5">
        <w:trPr>
          <w:trHeight w:val="4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B0C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2069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636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20.11.2025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981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DE1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82B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FA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22D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D41EF7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527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008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697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1BA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71F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A03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EB2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917A3E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3F1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2070/1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17E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912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458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4D5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FC9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21B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066193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85A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2070/2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BA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ECB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016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570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F29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94C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1F8F24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300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2070/3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E06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9F7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8B9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FC1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EF3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404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DE7C32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869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2070/4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D43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BE4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BA5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373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D9A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96A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47DE8A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9EF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2070/5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439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2FC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C8F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022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4CA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16A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E76D61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278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769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F45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838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BF0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879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DA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935AA0D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42E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C9D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32F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233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EDF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EA2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0C4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8D277E7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9FA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5E8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1B2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B26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465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A72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9A0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228F359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C5F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6D0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055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3D0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965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EB5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EFF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43E426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DD2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2D7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D65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7BD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969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04E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FB2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ACCBBA4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B3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6B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783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7B0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7E3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6A6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205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766D5A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5D1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256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D4F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537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AB2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2C5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E7B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63B83A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ACD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EA7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4ED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80D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FBB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8BF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DB8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F75D529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C3C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0E1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B12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E7B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836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A0F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22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D8857B8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516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79A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825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238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6BC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9AC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2DF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D3D4C23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FDA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679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5AE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1ED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422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908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63A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A6C8C45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D87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5F7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07B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976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328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172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BA5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EF436C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FA8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C8A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BC2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352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4F0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B67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8A3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C069EB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DE0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0CB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5FB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AE8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34D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77C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AD7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8132D4C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052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97F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913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B4F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D32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746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842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6A957F1F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9CB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009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52F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54E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129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A59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369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4B5EBD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A5B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8AE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E00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BFD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7DA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AA9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043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56136921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BD1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423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25C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CE5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A12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C5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4CC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DE0CBC6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FF3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ADD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925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B6A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BE9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C7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EAC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2600C3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46D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879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91A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00D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18A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3D2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828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4BD430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DEF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980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066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90B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44A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8C8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A4D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D756C7B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B14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823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FDA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A83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518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10F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D5C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0B57887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B84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212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1A4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D21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5E7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542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09F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A9335F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423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C79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E94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4BC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454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739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234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8DB140D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006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2096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E69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AB1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6E1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23B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5E7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16A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3601A130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105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2097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965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A04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1DF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FDE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156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064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DD99F2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8367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05DF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14C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DFA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DC9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960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1482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785DD57A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C86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C95E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E15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417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512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976B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B1B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1814AD6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B04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FFC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AF1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D75C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A696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8AE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B10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42302B32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BFCD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CD9A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544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FEA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7AB3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E371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4BA8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8D5" w:rsidRPr="00BA08D5" w14:paraId="103F216E" w14:textId="77777777" w:rsidTr="00BA08D5">
        <w:trPr>
          <w:trHeight w:val="40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FBB9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CAE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48C5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936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5DC4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D43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00D0" w14:textId="77777777" w:rsidR="00BA08D5" w:rsidRPr="00BA08D5" w:rsidRDefault="00BA08D5" w:rsidP="00BA0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73D4449" w14:textId="0BC3B9CC" w:rsidR="00580A2B" w:rsidRPr="00617C30" w:rsidRDefault="00580A2B" w:rsidP="00FA34E7">
      <w:pPr>
        <w:rPr>
          <w:rFonts w:ascii="Times New Roman" w:hAnsi="Times New Roman" w:cs="Times New Roman"/>
        </w:rPr>
      </w:pPr>
    </w:p>
    <w:sectPr w:rsidR="00580A2B" w:rsidRPr="00617C30" w:rsidSect="00266607">
      <w:pgSz w:w="16838" w:h="11906" w:orient="landscape"/>
      <w:pgMar w:top="567" w:right="568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66E38" w14:textId="77777777" w:rsidR="007436A8" w:rsidRDefault="007436A8" w:rsidP="000E2F5E">
      <w:pPr>
        <w:spacing w:after="0" w:line="240" w:lineRule="auto"/>
      </w:pPr>
      <w:r>
        <w:separator/>
      </w:r>
    </w:p>
  </w:endnote>
  <w:endnote w:type="continuationSeparator" w:id="0">
    <w:p w14:paraId="28DF9E96" w14:textId="77777777" w:rsidR="007436A8" w:rsidRDefault="007436A8" w:rsidP="000E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Lt">
    <w:altName w:val="Arial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C4BAD" w14:textId="77777777" w:rsidR="007436A8" w:rsidRDefault="007436A8" w:rsidP="000E2F5E">
      <w:pPr>
        <w:spacing w:after="0" w:line="240" w:lineRule="auto"/>
      </w:pPr>
      <w:r>
        <w:separator/>
      </w:r>
    </w:p>
  </w:footnote>
  <w:footnote w:type="continuationSeparator" w:id="0">
    <w:p w14:paraId="7318BD40" w14:textId="77777777" w:rsidR="007436A8" w:rsidRDefault="007436A8" w:rsidP="000E2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38"/>
    <w:multiLevelType w:val="multilevel"/>
    <w:tmpl w:val="D0305142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78"/>
    <w:rsid w:val="00000CE2"/>
    <w:rsid w:val="00002F2D"/>
    <w:rsid w:val="00017945"/>
    <w:rsid w:val="00020254"/>
    <w:rsid w:val="000239B3"/>
    <w:rsid w:val="0004706E"/>
    <w:rsid w:val="00056CE5"/>
    <w:rsid w:val="000827BF"/>
    <w:rsid w:val="00086E6F"/>
    <w:rsid w:val="00092A61"/>
    <w:rsid w:val="000A04BB"/>
    <w:rsid w:val="000C5D45"/>
    <w:rsid w:val="000D7893"/>
    <w:rsid w:val="000E2F5E"/>
    <w:rsid w:val="000E6898"/>
    <w:rsid w:val="00106351"/>
    <w:rsid w:val="0012145C"/>
    <w:rsid w:val="00124392"/>
    <w:rsid w:val="0012645F"/>
    <w:rsid w:val="00134D01"/>
    <w:rsid w:val="001827CB"/>
    <w:rsid w:val="00182A28"/>
    <w:rsid w:val="00192C30"/>
    <w:rsid w:val="0019546C"/>
    <w:rsid w:val="001A4135"/>
    <w:rsid w:val="001D7BDE"/>
    <w:rsid w:val="001E49C6"/>
    <w:rsid w:val="00207C84"/>
    <w:rsid w:val="00210FB3"/>
    <w:rsid w:val="002321C3"/>
    <w:rsid w:val="00232B33"/>
    <w:rsid w:val="0024393B"/>
    <w:rsid w:val="002450B8"/>
    <w:rsid w:val="00254410"/>
    <w:rsid w:val="0026543D"/>
    <w:rsid w:val="00266607"/>
    <w:rsid w:val="00275477"/>
    <w:rsid w:val="00283B91"/>
    <w:rsid w:val="00293FBF"/>
    <w:rsid w:val="002942D4"/>
    <w:rsid w:val="002A6C29"/>
    <w:rsid w:val="002C0AD0"/>
    <w:rsid w:val="002C1275"/>
    <w:rsid w:val="002D6CED"/>
    <w:rsid w:val="002E4370"/>
    <w:rsid w:val="003221A5"/>
    <w:rsid w:val="00330400"/>
    <w:rsid w:val="003413F7"/>
    <w:rsid w:val="00343AFC"/>
    <w:rsid w:val="0035089D"/>
    <w:rsid w:val="00353F6B"/>
    <w:rsid w:val="003621F6"/>
    <w:rsid w:val="003875F5"/>
    <w:rsid w:val="003B021F"/>
    <w:rsid w:val="003B6DC4"/>
    <w:rsid w:val="003E505F"/>
    <w:rsid w:val="003E65C9"/>
    <w:rsid w:val="00425A1A"/>
    <w:rsid w:val="004329E0"/>
    <w:rsid w:val="004344B0"/>
    <w:rsid w:val="00447F0C"/>
    <w:rsid w:val="00466871"/>
    <w:rsid w:val="00470650"/>
    <w:rsid w:val="00482711"/>
    <w:rsid w:val="004B4C7A"/>
    <w:rsid w:val="004C00E0"/>
    <w:rsid w:val="004D6AAE"/>
    <w:rsid w:val="004E1EF3"/>
    <w:rsid w:val="004E3040"/>
    <w:rsid w:val="004F1C54"/>
    <w:rsid w:val="004F6C1E"/>
    <w:rsid w:val="005138FA"/>
    <w:rsid w:val="005259A3"/>
    <w:rsid w:val="005261A0"/>
    <w:rsid w:val="0054231B"/>
    <w:rsid w:val="005554E2"/>
    <w:rsid w:val="00561CEC"/>
    <w:rsid w:val="005641EF"/>
    <w:rsid w:val="00575C7D"/>
    <w:rsid w:val="00580A2B"/>
    <w:rsid w:val="005830C4"/>
    <w:rsid w:val="00586D01"/>
    <w:rsid w:val="005A4F2F"/>
    <w:rsid w:val="005C3833"/>
    <w:rsid w:val="005D0D6C"/>
    <w:rsid w:val="005D578D"/>
    <w:rsid w:val="00606D57"/>
    <w:rsid w:val="00607A67"/>
    <w:rsid w:val="0061504F"/>
    <w:rsid w:val="0061592E"/>
    <w:rsid w:val="00617C30"/>
    <w:rsid w:val="00617F97"/>
    <w:rsid w:val="00625882"/>
    <w:rsid w:val="00637BA3"/>
    <w:rsid w:val="006462DE"/>
    <w:rsid w:val="006524B0"/>
    <w:rsid w:val="0065631E"/>
    <w:rsid w:val="00660D95"/>
    <w:rsid w:val="006729F9"/>
    <w:rsid w:val="006E5321"/>
    <w:rsid w:val="006F52AD"/>
    <w:rsid w:val="00701640"/>
    <w:rsid w:val="00723891"/>
    <w:rsid w:val="00733986"/>
    <w:rsid w:val="007413B9"/>
    <w:rsid w:val="007436A8"/>
    <w:rsid w:val="00751ACB"/>
    <w:rsid w:val="0077187E"/>
    <w:rsid w:val="007749D4"/>
    <w:rsid w:val="00775026"/>
    <w:rsid w:val="00783F9E"/>
    <w:rsid w:val="00795380"/>
    <w:rsid w:val="007A2723"/>
    <w:rsid w:val="007A3A0E"/>
    <w:rsid w:val="007A7F0E"/>
    <w:rsid w:val="007C4248"/>
    <w:rsid w:val="007C7EE7"/>
    <w:rsid w:val="007E112D"/>
    <w:rsid w:val="008063EB"/>
    <w:rsid w:val="008119DE"/>
    <w:rsid w:val="00823EE5"/>
    <w:rsid w:val="008377FF"/>
    <w:rsid w:val="00847D9E"/>
    <w:rsid w:val="00854AF6"/>
    <w:rsid w:val="00876B77"/>
    <w:rsid w:val="00896E8D"/>
    <w:rsid w:val="008C29B0"/>
    <w:rsid w:val="008C4845"/>
    <w:rsid w:val="008D47DD"/>
    <w:rsid w:val="008E53C5"/>
    <w:rsid w:val="00904300"/>
    <w:rsid w:val="00925AF4"/>
    <w:rsid w:val="00925D46"/>
    <w:rsid w:val="00933D8D"/>
    <w:rsid w:val="0093414B"/>
    <w:rsid w:val="00940051"/>
    <w:rsid w:val="00957D78"/>
    <w:rsid w:val="00960004"/>
    <w:rsid w:val="00966A1E"/>
    <w:rsid w:val="009918F0"/>
    <w:rsid w:val="00997FC9"/>
    <w:rsid w:val="009A0CF4"/>
    <w:rsid w:val="009A30FA"/>
    <w:rsid w:val="009C173F"/>
    <w:rsid w:val="009C5A34"/>
    <w:rsid w:val="009D4C6E"/>
    <w:rsid w:val="009F4500"/>
    <w:rsid w:val="00A02EA6"/>
    <w:rsid w:val="00A055D1"/>
    <w:rsid w:val="00A11188"/>
    <w:rsid w:val="00A15A0A"/>
    <w:rsid w:val="00A21923"/>
    <w:rsid w:val="00A470A2"/>
    <w:rsid w:val="00A51A5B"/>
    <w:rsid w:val="00A6549C"/>
    <w:rsid w:val="00A66505"/>
    <w:rsid w:val="00A920D8"/>
    <w:rsid w:val="00AC13F8"/>
    <w:rsid w:val="00AC49C7"/>
    <w:rsid w:val="00B0251E"/>
    <w:rsid w:val="00B15FAC"/>
    <w:rsid w:val="00B2559E"/>
    <w:rsid w:val="00B27A61"/>
    <w:rsid w:val="00B44F62"/>
    <w:rsid w:val="00B46ECF"/>
    <w:rsid w:val="00B46FB1"/>
    <w:rsid w:val="00B51091"/>
    <w:rsid w:val="00B551BC"/>
    <w:rsid w:val="00B674E8"/>
    <w:rsid w:val="00B7447B"/>
    <w:rsid w:val="00B81C41"/>
    <w:rsid w:val="00B91AAD"/>
    <w:rsid w:val="00B97037"/>
    <w:rsid w:val="00BA08D5"/>
    <w:rsid w:val="00BA56FA"/>
    <w:rsid w:val="00BA7D2C"/>
    <w:rsid w:val="00BC5F1A"/>
    <w:rsid w:val="00BD4B4C"/>
    <w:rsid w:val="00BE01A4"/>
    <w:rsid w:val="00BE2C87"/>
    <w:rsid w:val="00BE4B9B"/>
    <w:rsid w:val="00BE6CC4"/>
    <w:rsid w:val="00C245F8"/>
    <w:rsid w:val="00C542A8"/>
    <w:rsid w:val="00C65BCE"/>
    <w:rsid w:val="00C94F5C"/>
    <w:rsid w:val="00C95CC6"/>
    <w:rsid w:val="00C95D43"/>
    <w:rsid w:val="00C963F1"/>
    <w:rsid w:val="00CA0BC8"/>
    <w:rsid w:val="00CB25E5"/>
    <w:rsid w:val="00CC31CE"/>
    <w:rsid w:val="00CD1460"/>
    <w:rsid w:val="00CD6AEF"/>
    <w:rsid w:val="00CF28DB"/>
    <w:rsid w:val="00CF3F84"/>
    <w:rsid w:val="00CF7CAA"/>
    <w:rsid w:val="00D17854"/>
    <w:rsid w:val="00D331EE"/>
    <w:rsid w:val="00D33919"/>
    <w:rsid w:val="00D47A4A"/>
    <w:rsid w:val="00D50AEF"/>
    <w:rsid w:val="00D52809"/>
    <w:rsid w:val="00D60BA4"/>
    <w:rsid w:val="00D865AD"/>
    <w:rsid w:val="00D909FA"/>
    <w:rsid w:val="00DA0E9E"/>
    <w:rsid w:val="00DA5545"/>
    <w:rsid w:val="00DB3802"/>
    <w:rsid w:val="00DD4327"/>
    <w:rsid w:val="00E06861"/>
    <w:rsid w:val="00E13450"/>
    <w:rsid w:val="00E24992"/>
    <w:rsid w:val="00E33DE9"/>
    <w:rsid w:val="00E72457"/>
    <w:rsid w:val="00EB18AC"/>
    <w:rsid w:val="00EC06AC"/>
    <w:rsid w:val="00EF151F"/>
    <w:rsid w:val="00F02CB7"/>
    <w:rsid w:val="00F562CC"/>
    <w:rsid w:val="00F563E4"/>
    <w:rsid w:val="00F6096E"/>
    <w:rsid w:val="00F65D69"/>
    <w:rsid w:val="00F77C38"/>
    <w:rsid w:val="00F826DC"/>
    <w:rsid w:val="00FA34E7"/>
    <w:rsid w:val="00FB138F"/>
    <w:rsid w:val="00FD6895"/>
    <w:rsid w:val="00F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1DF2"/>
  <w15:docId w15:val="{4F761275-9D32-428E-A35A-BC6D2E2D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7F0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F0C"/>
    <w:rPr>
      <w:rFonts w:ascii="Times New Roman" w:hAnsi="Times New Roman" w:cs="Times New Roman"/>
      <w:i/>
      <w:iCs/>
      <w:sz w:val="20"/>
      <w:szCs w:val="20"/>
    </w:rPr>
  </w:style>
  <w:style w:type="paragraph" w:customStyle="1" w:styleId="ConsPlusNormal">
    <w:name w:val="ConsPlusNormal"/>
    <w:rsid w:val="006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617F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6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1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F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A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A0E9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F52A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F52A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52A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52A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52AD"/>
    <w:rPr>
      <w:b/>
      <w:bCs/>
      <w:sz w:val="20"/>
      <w:szCs w:val="20"/>
    </w:rPr>
  </w:style>
  <w:style w:type="paragraph" w:styleId="ac">
    <w:name w:val="Body Text Indent"/>
    <w:basedOn w:val="a"/>
    <w:link w:val="ad"/>
    <w:uiPriority w:val="99"/>
    <w:unhideWhenUsed/>
    <w:rsid w:val="00F65D69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F65D69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e">
    <w:name w:val="Hyperlink"/>
    <w:basedOn w:val="a0"/>
    <w:uiPriority w:val="99"/>
    <w:semiHidden/>
    <w:unhideWhenUsed/>
    <w:rsid w:val="008E53C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E53C5"/>
    <w:rPr>
      <w:color w:val="800080"/>
      <w:u w:val="single"/>
    </w:rPr>
  </w:style>
  <w:style w:type="paragraph" w:customStyle="1" w:styleId="xl65">
    <w:name w:val="xl65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8E5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8E5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2">
    <w:name w:val="xl82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3">
    <w:name w:val="xl83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4">
    <w:name w:val="xl84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8E5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6">
    <w:name w:val="xl86"/>
    <w:basedOn w:val="a"/>
    <w:rsid w:val="008E5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7">
    <w:name w:val="xl87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8">
    <w:name w:val="xl88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8E53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E53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E53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E53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E53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F6C1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Proxima Nova Lt" w:eastAsia="Times New Roman" w:hAnsi="Proxima Nova Lt" w:cs="Times New Roman"/>
      <w:color w:val="000000"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F6C1E"/>
    <w:rPr>
      <w:rFonts w:ascii="Proxima Nova Lt" w:eastAsia="Times New Roman" w:hAnsi="Proxima Nova Lt" w:cs="Times New Roman"/>
      <w:color w:val="000000"/>
      <w:sz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F6C1E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Proxima Nova Lt" w:hAnsi="Proxima Nova Lt" w:cs="Times New Roman"/>
      <w:i/>
      <w:i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F6C1E"/>
    <w:rPr>
      <w:rFonts w:ascii="Proxima Nova Lt" w:hAnsi="Proxima Nova Lt" w:cs="Times New Roman"/>
      <w:i/>
      <w:iCs/>
      <w:sz w:val="24"/>
      <w:szCs w:val="24"/>
    </w:rPr>
  </w:style>
  <w:style w:type="paragraph" w:customStyle="1" w:styleId="msonormal0">
    <w:name w:val="msonormal"/>
    <w:basedOn w:val="a"/>
    <w:rsid w:val="0062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2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2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0E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E2F5E"/>
  </w:style>
  <w:style w:type="paragraph" w:styleId="af2">
    <w:name w:val="footer"/>
    <w:basedOn w:val="a"/>
    <w:link w:val="af3"/>
    <w:uiPriority w:val="99"/>
    <w:unhideWhenUsed/>
    <w:rsid w:val="000E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E2F5E"/>
  </w:style>
  <w:style w:type="character" w:styleId="af4">
    <w:name w:val="Placeholder Text"/>
    <w:basedOn w:val="a0"/>
    <w:uiPriority w:val="99"/>
    <w:semiHidden/>
    <w:rsid w:val="007A3A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031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30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1527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3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23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5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2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73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8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32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5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22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62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9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3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18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2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3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72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06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9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8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1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94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3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78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6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853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0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65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01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7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29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70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32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40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2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1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87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86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0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7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0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20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94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99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15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54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7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475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8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1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80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93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6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7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41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0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56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8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0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5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55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9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62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06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36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48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74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32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10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7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9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364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797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7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19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78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42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74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2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7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74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6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4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8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8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845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47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20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1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4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04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9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5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8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32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3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0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8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3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0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0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8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21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6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93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3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9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369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8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32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8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61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70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9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7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19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0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85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86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3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92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83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7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31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3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9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1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34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9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46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6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7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2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6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5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83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03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8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00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9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0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41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25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66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3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9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58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34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93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8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28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9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4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2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1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4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5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1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17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83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16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39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07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14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44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6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77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0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2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4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76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8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53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50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0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64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4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1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52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74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23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8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8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45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91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59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5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2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26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56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9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79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0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0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48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8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0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0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8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8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0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9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2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6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24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9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63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6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57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8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6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82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5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57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16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7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96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7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7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12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1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7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23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0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68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5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7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23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05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62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2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6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34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7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1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13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2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1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47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2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19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1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5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45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05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45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06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13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89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67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8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6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54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3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1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5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95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5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34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46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5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8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8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88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61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1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1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0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96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24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6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0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16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1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46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2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3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2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7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87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92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9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0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84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0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4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45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23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9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7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54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66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2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41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35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05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46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77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5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3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0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6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86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9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573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5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2882-15F3-4385-9CE9-0D9262C7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24</Pages>
  <Words>3467</Words>
  <Characters>19767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энерго</dc:creator>
  <cp:lastModifiedBy>dmitrieva</cp:lastModifiedBy>
  <cp:revision>33</cp:revision>
  <cp:lastPrinted>2019-02-11T06:31:00Z</cp:lastPrinted>
  <dcterms:created xsi:type="dcterms:W3CDTF">2022-04-01T01:24:00Z</dcterms:created>
  <dcterms:modified xsi:type="dcterms:W3CDTF">2026-02-20T01:49:00Z</dcterms:modified>
</cp:coreProperties>
</file>