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РЕГИОНАЛЬНАЯ ЭНЕРГЕТИЧЕСКАЯ КОМИССИЯ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КРАСНОЯРСКОГО КРАЯ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25 октября 2012 г. N 167-п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ИНДИВИДУАЛЬНЫЕ ТАРИФЫ НА УСЛУГИ ПО ПЕРЕДАЧЕ ЭЛЕКТРИЧЕСКОЙ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ЭНЕРГИИ ДЛЯ ВЗАИМОРАСЧЕТОВ МЕЖДУ СЕТЕВЫМИ ОРГАНИЗАЦИЯМИ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(в ред. Приказов Региональной энергетической комиссии</w:t>
      </w:r>
      <w:proofErr w:type="gramEnd"/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Красноярского края от 31.10.2012 </w:t>
      </w: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185-п</w:t>
        </w:r>
      </w:hyperlink>
      <w:r>
        <w:rPr>
          <w:rFonts w:ascii="Times New Roman" w:hAnsi="Times New Roman" w:cs="Times New Roman"/>
          <w:sz w:val="26"/>
          <w:szCs w:val="26"/>
        </w:rPr>
        <w:t>,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15.11.2012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228-п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от 20.12.2012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457-п</w:t>
        </w:r>
      </w:hyperlink>
      <w:r>
        <w:rPr>
          <w:rFonts w:ascii="Times New Roman" w:hAnsi="Times New Roman" w:cs="Times New Roman"/>
          <w:sz w:val="26"/>
          <w:szCs w:val="26"/>
        </w:rPr>
        <w:t>,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07.02.2013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11-п</w:t>
        </w:r>
      </w:hyperlink>
      <w:r>
        <w:rPr>
          <w:rFonts w:ascii="Times New Roman" w:hAnsi="Times New Roman" w:cs="Times New Roman"/>
          <w:sz w:val="26"/>
          <w:szCs w:val="26"/>
        </w:rPr>
        <w:t>,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22.03.2013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24-п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(ред. 15.08.2013),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28.06.2013 </w:t>
      </w:r>
      <w:hyperlink r:id="rId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137-п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(ред. 01.08.2013),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12.07.2013 </w:t>
      </w:r>
      <w:hyperlink r:id="rId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138-п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от 01.10.2013 </w:t>
      </w:r>
      <w:hyperlink r:id="rId1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182-п</w:t>
        </w:r>
      </w:hyperlink>
      <w:r>
        <w:rPr>
          <w:rFonts w:ascii="Times New Roman" w:hAnsi="Times New Roman" w:cs="Times New Roman"/>
          <w:sz w:val="26"/>
          <w:szCs w:val="26"/>
        </w:rPr>
        <w:t>,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22.11.2013 </w:t>
      </w:r>
      <w:hyperlink r:id="rId1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243-п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от 04.12.2013 </w:t>
      </w:r>
      <w:hyperlink r:id="rId1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256-п</w:t>
        </w:r>
      </w:hyperlink>
      <w:r>
        <w:rPr>
          <w:rFonts w:ascii="Times New Roman" w:hAnsi="Times New Roman" w:cs="Times New Roman"/>
          <w:sz w:val="26"/>
          <w:szCs w:val="26"/>
        </w:rPr>
        <w:t>,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19.12.2013 </w:t>
      </w:r>
      <w:hyperlink r:id="rId1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445-п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1 - 2. Утратили силу с 1 января 2014 года. - </w:t>
      </w:r>
      <w:hyperlink r:id="rId1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Региональной энергетической комиссии Красноярского края от 19.12.2013 N 445-п.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Признать утратившими силу с 1 ноября 2012 года: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пункты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1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Приказа Региональной энергетической комиссии Красноярского края от 30.12.2011 N 591-п "Индивидуальные тарифы на услуги по передаче электрической энергии для взаиморасчетов между сетевыми организациями";</w:t>
      </w:r>
    </w:p>
    <w:p w:rsidR="00B72A3F" w:rsidRDefault="00B72A3F" w:rsidP="00B72A3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КонсультантПлюс</w:t>
      </w:r>
      <w:proofErr w:type="spellEnd"/>
      <w:r>
        <w:rPr>
          <w:rFonts w:ascii="Times New Roman" w:hAnsi="Times New Roman" w:cs="Times New Roman"/>
          <w:sz w:val="26"/>
          <w:szCs w:val="26"/>
        </w:rPr>
        <w:t>: примечание.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Региональной энергетической комиссии Красноярского края от 14.02.2012 N 14-п ранее был признан утратившим силу </w:t>
      </w:r>
      <w:hyperlink r:id="rId1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Региональной энергетической комиссии Красноярского края от 30.03.2012 N 71-п.</w:t>
      </w:r>
    </w:p>
    <w:p w:rsidR="00B72A3F" w:rsidRDefault="00B72A3F" w:rsidP="00B72A3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Региональной энергетической комиссии Красноярского края от 14.02.2012 N 14-п "Об исправлении технических ошибок в Приказе Региональной энергетической комиссии Красноярского края от 30.12.2011 N 591-п "Индивидуальные тарифы на услуги по передаче электрической энергии для взаиморасчетов между сетевыми организациями";</w:t>
      </w:r>
    </w:p>
    <w:p w:rsidR="00B72A3F" w:rsidRDefault="00B72A3F" w:rsidP="00B72A3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КонсультантПлюс</w:t>
      </w:r>
      <w:proofErr w:type="spellEnd"/>
      <w:r>
        <w:rPr>
          <w:rFonts w:ascii="Times New Roman" w:hAnsi="Times New Roman" w:cs="Times New Roman"/>
          <w:sz w:val="26"/>
          <w:szCs w:val="26"/>
        </w:rPr>
        <w:t>: примечание.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Региональной энергетической комиссии Красноярского края от 28.02.2012 N 23-п ранее был признан утратившим силу </w:t>
      </w:r>
      <w:hyperlink r:id="rId2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Региональной энергетической комиссии Красноярского края от 30.03.2012 N 71-п.</w:t>
      </w:r>
    </w:p>
    <w:p w:rsidR="00B72A3F" w:rsidRDefault="00B72A3F" w:rsidP="00B72A3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Региональной энергетической комиссии Красноярского края от 28.02.2012 N 23-п "О внесении изменений в Приказ Региональной энергетической комиссии Красноярского края от 30.12.2011 N 591-п "Индивидуальные тарифы на </w:t>
      </w:r>
      <w:r>
        <w:rPr>
          <w:rFonts w:ascii="Times New Roman" w:hAnsi="Times New Roman" w:cs="Times New Roman"/>
          <w:sz w:val="26"/>
          <w:szCs w:val="26"/>
        </w:rPr>
        <w:lastRenderedPageBreak/>
        <w:t>услуги по передаче электрической энергии для взаиморасчетов между сетевыми организациями";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Приказа Региональной энергетической комиссии Красноярского края от 31.05.2012 N 100-п "О внесении изменений в Приказ Региональной энергетической комиссии Красноярского края от 30.12.2011 N 591-п "Индивидуальные тарифы на услуги по передаче электрической энергии для взаиморасчетов между сетевыми организациями".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Приказ вступает в силу со дня подписания.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Приказ в краевой государственной газете "Наш Красноярский край".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Направить копии настоящего Приказа территориальным сетевым организациям, указанным в приложениях.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Региональной энергетической комиссии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Красноярского края,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временно осуществляющий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полномочия по руководству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Региональной энергетической комиссией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А.А.АНАНЬЕВ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Региональной энергетической комиссии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 октября 2012 г. N 167-п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ИНДИВИДУАЛЬНЫЕ ТАРИФЫ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УСЛУГИ ПО ПЕРЕДАЧЕ ЭЛЕКТРИЧЕСКОЙ ЭНЕРГИИ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ВЗАИМОРАСЧЕТОВ МЕЖДУ СЕТЕВЫМИ ОРГАНИЗАЦИЯМИ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Утратили силу с 1 января 2014 года. - </w:t>
      </w:r>
      <w:hyperlink r:id="rId2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Региональной энергетической комиссии Красноярского края от 19.12.2013 N 445-п.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N 2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Региональной энергетической комиссии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 октября 2012 г. N 167-п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ИНДИВИДУАЛЬНЫЕ ТАРИФЫ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 УСЛУГИ ПО ПЕРЕДАЧЕ ЭЛЕКТРИЧЕСКОЙ ЭНЕРГИИ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ВЗАИМОРАСЧЕТОВ МЕЖДУ СЕТЕВЫМИ ОРГАНИЗАЦИЯМИ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Утратили силу с 1 января 2014 года. - </w:t>
      </w:r>
      <w:hyperlink r:id="rId2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Региональной энергетической комиссии Красноярского края от 19.12.2013 N 445-п.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N 3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Региональной энергетической комиссии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 октября 2012 г. N 167-п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ИНДИВИДУАЛЬНЫЕ ТАРИФЫ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УСЛУГИ ПО ПЕРЕДАЧЕ ЭЛЕКТРИЧЕСКОЙ ЭНЕРГИИ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ВЗАИМОРАСЧЕТОВ МЕЖДУ СЕТЕВЫМИ ОРГАНИЗАЦИЯМИ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Утратили силу с 1 января 2014 года. - </w:t>
      </w:r>
      <w:hyperlink r:id="rId2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Региональной энергетической комиссии Красноярского края от 19.12.2013 N 445-п.</w:t>
      </w: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2A3F" w:rsidRDefault="00B72A3F" w:rsidP="00B72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2A3F" w:rsidRDefault="00B72A3F" w:rsidP="00B72A3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67CF9" w:rsidRDefault="00C67CF9">
      <w:bookmarkStart w:id="0" w:name="_GoBack"/>
      <w:bookmarkEnd w:id="0"/>
    </w:p>
    <w:sectPr w:rsidR="00C67CF9" w:rsidSect="003077F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1A"/>
    <w:rsid w:val="004C391A"/>
    <w:rsid w:val="00B72A3F"/>
    <w:rsid w:val="00C6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9EFDA029117B1C32D439A37243A5C7DC4694645588A077F1040EB2D701F50B0378E76C907D4ECBFAE128a3fAH" TargetMode="External"/><Relationship Id="rId13" Type="http://schemas.openxmlformats.org/officeDocument/2006/relationships/hyperlink" Target="consultantplus://offline/ref=659EFDA029117B1C32D439A37243A5C7DC4694645D88A675F10B53B8DF58F9090477B87B973442CAFAE1283FaCf6H" TargetMode="External"/><Relationship Id="rId18" Type="http://schemas.openxmlformats.org/officeDocument/2006/relationships/hyperlink" Target="consultantplus://offline/ref=659EFDA029117B1C32D439A37243A5C7DC469464548EA678FF040EB2D701F50B0378E76C907D4ECBFAE128a3f9H" TargetMode="External"/><Relationship Id="rId26" Type="http://schemas.openxmlformats.org/officeDocument/2006/relationships/hyperlink" Target="consultantplus://offline/ref=659EFDA029117B1C32D439A37243A5C7DC4694645D80A772F70D53B8DF58F9090477B87B973442CAFAE1283FaCf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9EFDA029117B1C32D439A37243A5C7DC4694645B81A274F0040EB2D701F50B0378E76C907D4ECBFAE128a3f6H" TargetMode="External"/><Relationship Id="rId7" Type="http://schemas.openxmlformats.org/officeDocument/2006/relationships/hyperlink" Target="consultantplus://offline/ref=659EFDA029117B1C32D439A37243A5C7DC4694645481AC75FE040EB2D701F50B0378E76C907D4ECBFAE128a3fBH" TargetMode="External"/><Relationship Id="rId12" Type="http://schemas.openxmlformats.org/officeDocument/2006/relationships/hyperlink" Target="consultantplus://offline/ref=659EFDA029117B1C32D439A37243A5C7DC4694645581AC75FF040EB2D701F50B0378E76C907D4ECBFAE128a3fAH" TargetMode="External"/><Relationship Id="rId17" Type="http://schemas.openxmlformats.org/officeDocument/2006/relationships/hyperlink" Target="consultantplus://offline/ref=659EFDA029117B1C32D439A37243A5C7DC4694645488AC78F7040EB2D701F50B0378E76C907D4ECBFAE128a3fAH" TargetMode="External"/><Relationship Id="rId25" Type="http://schemas.openxmlformats.org/officeDocument/2006/relationships/hyperlink" Target="consultantplus://offline/ref=659EFDA029117B1C32D439A37243A5C7DC4694645D80A772F70D53B8DF58F9090477B87B973442CAFAE1283FaCf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9EFDA029117B1C32D439A37243A5C7DC4694645D80A772F70D53B8DF58F9090477B87B973442CAFAE1283FaCfBH" TargetMode="External"/><Relationship Id="rId20" Type="http://schemas.openxmlformats.org/officeDocument/2006/relationships/hyperlink" Target="consultantplus://offline/ref=659EFDA029117B1C32D439A37243A5C7DC4694645B8EA174F1040EB2D701F50Ba0f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9EFDA029117B1C32D439A37243A5C7DC4694645588AD74F7040EB2D701F50B0378E76C907D4ECBFAE128a3fAH" TargetMode="External"/><Relationship Id="rId11" Type="http://schemas.openxmlformats.org/officeDocument/2006/relationships/hyperlink" Target="consultantplus://offline/ref=659EFDA029117B1C32D439A37243A5C7DC469464558EA270F7040EB2D701F50B0378E76C907D4ECBFAE128a3fAH" TargetMode="External"/><Relationship Id="rId24" Type="http://schemas.openxmlformats.org/officeDocument/2006/relationships/hyperlink" Target="consultantplus://offline/ref=659EFDA029117B1C32D439A37243A5C7DC4694645D80A772F70D53B8DF58F9090477B87B973442CAFAE1283FaCfBH" TargetMode="External"/><Relationship Id="rId5" Type="http://schemas.openxmlformats.org/officeDocument/2006/relationships/hyperlink" Target="consultantplus://offline/ref=659EFDA029117B1C32D439A37243A5C7DC469464548EA074F0040EB2D701F50B0378E76C907D4ECBFAE128a3fAH" TargetMode="External"/><Relationship Id="rId15" Type="http://schemas.openxmlformats.org/officeDocument/2006/relationships/hyperlink" Target="consultantplus://offline/ref=659EFDA029117B1C32D439A37243A5C7DC4694645D80A772F70D53B8DF58F9090477B87B973442CAFAE1283FaCfBH" TargetMode="External"/><Relationship Id="rId23" Type="http://schemas.openxmlformats.org/officeDocument/2006/relationships/hyperlink" Target="consultantplus://offline/ref=659EFDA029117B1C32D439A37243A5C7DC4694645488A277F7040EB2D701F50B0378E76C907D4ECBFAE128a3fB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59EFDA029117B1C32D439A37243A5C7DC4694645D88A470F20A53B8DF58F9090477B87B973442CAFAE1283FaCf6H" TargetMode="External"/><Relationship Id="rId19" Type="http://schemas.openxmlformats.org/officeDocument/2006/relationships/hyperlink" Target="consultantplus://offline/ref=659EFDA029117B1C32D439A37243A5C7DC4694645B81A274F0040EB2D701F50B0378E76C907D4ECBFAE128a3f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9EFDA029117B1C32D439A37243A5C7DC4694645580A274F3040EB2D701F50B0378E76C907D4ECBFAE128a3f9H" TargetMode="External"/><Relationship Id="rId14" Type="http://schemas.openxmlformats.org/officeDocument/2006/relationships/hyperlink" Target="consultantplus://offline/ref=659EFDA029117B1C32D439A37243A5C7DC4694645D88A770F40C53B8DF58F9090477B87B973442CAFAE1283FaCf6H" TargetMode="External"/><Relationship Id="rId22" Type="http://schemas.openxmlformats.org/officeDocument/2006/relationships/hyperlink" Target="consultantplus://offline/ref=659EFDA029117B1C32D439A37243A5C7DC4694645B8EA779FE040EB2D701F50Ba0f3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энерго</dc:creator>
  <cp:lastModifiedBy>энерго</cp:lastModifiedBy>
  <cp:revision>2</cp:revision>
  <dcterms:created xsi:type="dcterms:W3CDTF">2018-01-17T07:32:00Z</dcterms:created>
  <dcterms:modified xsi:type="dcterms:W3CDTF">2018-01-17T07:32:00Z</dcterms:modified>
</cp:coreProperties>
</file>